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color w:val="000000"/>
        </w:rPr>
      </w:pPr>
      <w:r>
        <w:rPr>
          <w:rFonts w:cs="Times New Roman" w:ascii="Times New Roman" w:hAnsi="Times New Roman"/>
          <w:b/>
          <w:color w:val="000000"/>
          <w:sz w:val="40"/>
          <w:szCs w:val="40"/>
        </w:rPr>
        <w:t>Билет № 1</w:t>
      </w:r>
    </w:p>
    <w:p>
      <w:pPr>
        <w:pStyle w:val="Normal"/>
        <w:jc w:val="center"/>
        <w:rPr>
          <w:rFonts w:ascii="Times New Roman" w:hAnsi="Times New Roman" w:cs="Times New Roman"/>
          <w:b/>
          <w:color w:val="000000"/>
          <w:sz w:val="40"/>
          <w:szCs w:val="40"/>
        </w:rPr>
      </w:pPr>
      <w:r>
        <w:rPr>
          <w:rFonts w:cs="Times New Roman" w:ascii="Times New Roman" w:hAnsi="Times New Roman"/>
          <w:b/>
          <w:color w:val="000000"/>
          <w:sz w:val="40"/>
          <w:szCs w:val="40"/>
        </w:rPr>
      </w:r>
    </w:p>
    <w:p>
      <w:pPr>
        <w:pStyle w:val="Normal"/>
        <w:numPr>
          <w:ilvl w:val="0"/>
          <w:numId w:val="1"/>
        </w:numPr>
        <w:spacing w:lineRule="auto" w:line="240" w:before="0" w:after="0"/>
        <w:jc w:val="both"/>
        <w:rPr>
          <w:color w:val="000000"/>
        </w:rPr>
      </w:pPr>
      <w:r>
        <w:rPr>
          <w:rFonts w:cs="Times New Roman" w:ascii="Times New Roman" w:hAnsi="Times New Roman"/>
          <w:b/>
          <w:color w:val="000000"/>
          <w:sz w:val="28"/>
          <w:szCs w:val="28"/>
        </w:rPr>
        <w:t>Должностные обязанности слесаря по ремонту ТУ в соответствии с инструкцией по охране труда для слесаря по ремонту технологических установок.</w:t>
      </w:r>
    </w:p>
    <w:p>
      <w:pPr>
        <w:pStyle w:val="ListParagrap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Слесарь по ремонту технологических установок 5-го разряда относится к категории рабочих.</w:t>
      </w:r>
    </w:p>
    <w:p>
      <w:pPr>
        <w:pStyle w:val="Normal"/>
        <w:shd w:val="clear" w:color="auto" w:fill="FFFFFF"/>
        <w:spacing w:lineRule="auto" w:line="240" w:before="0" w:after="150"/>
        <w:ind w:firstLine="450"/>
        <w:rPr>
          <w:color w:val="000000"/>
        </w:rPr>
      </w:pPr>
      <w:r>
        <w:rPr>
          <w:color w:val="000000"/>
        </w:rPr>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Слесарь по ремонту технологических установок 5-го разряда должен знать:</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а) специальные (профессиональные) знания по должности: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устройство и конструктивные особенности сложного оборудования;</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технологическую последовательность и организацию труда при ремонте, сборке, монтаже оборудования;</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все виды применяемых в ремонте материалов;</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способы определения преждевременного износа деталей;</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статическую и динамическую балансировку машин;</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геометрические построения при сложной разметке;</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способы восстановления изношенных деталей;</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методы ремонта оборудования и аппаратуры, работающих под высоким давлением.</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квалификационные требования, предъявляемые к этой должности более низшего разряда.</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б) общие знания работника организации: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правила по охране труда, производственной санитарии и противопожарной безопасности;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правила пользования средствами индивидуальной защиты;</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требования, предъявляемые к качеству выполняемых работ (услуг), к рациональной организации труда на рабочем месте;</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сортамент и маркировку применяемых материалов, нормы расхода горюче-смазочных материалов;</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правила перемещения и складирования грузов;</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виды брака и способы его предупреждения и устранения;</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5. В своей деятельности слесарь по ремонту технологических установок 5-го разряда руководствуется:</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законодательством Российской Федерации,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Уставом (положением) организации,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настоящей должностной инструкцией,</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Правилами внутреннего трудового распорядка организации.</w:t>
      </w:r>
    </w:p>
    <w:p>
      <w:pPr>
        <w:pStyle w:val="Normal"/>
        <w:shd w:val="clear" w:color="auto" w:fill="FFFFFF"/>
        <w:spacing w:lineRule="auto" w:line="240" w:before="0" w:after="150"/>
        <w:ind w:firstLine="450"/>
        <w:rPr>
          <w:color w:val="000000"/>
        </w:rPr>
      </w:pPr>
      <w:r>
        <w:rPr>
          <w:color w:val="000000"/>
        </w:rPr>
      </w:r>
    </w:p>
    <w:p>
      <w:pPr>
        <w:pStyle w:val="Normal"/>
        <w:shd w:val="clear" w:color="auto" w:fill="FFFFFF"/>
        <w:spacing w:lineRule="auto" w:line="240" w:before="0" w:after="150"/>
        <w:ind w:firstLine="450"/>
        <w:rPr>
          <w:rFonts w:ascii="DejaVu Serif" w:hAnsi="DejaVu Serif" w:eastAsia="Times New Roman" w:cs="Times New Roman"/>
          <w:b/>
          <w:strike w:val="false"/>
          <w:dstrike w:val="false"/>
          <w:color w:val="000000"/>
          <w:sz w:val="28"/>
          <w:szCs w:val="28"/>
          <w:u w:val="none"/>
          <w:effect w:val="none"/>
          <w:lang w:eastAsia="ru-RU"/>
        </w:rPr>
      </w:pPr>
      <w:r>
        <w:rPr>
          <w:rFonts w:eastAsia="Times New Roman" w:cs="Times New Roman" w:ascii="DejaVu Serif" w:hAnsi="DejaVu Serif"/>
          <w:b/>
          <w:strike w:val="false"/>
          <w:dstrike w:val="false"/>
          <w:color w:val="000000"/>
          <w:sz w:val="28"/>
          <w:szCs w:val="28"/>
          <w:u w:val="none"/>
          <w:effect w:val="none"/>
          <w:lang w:eastAsia="ru-RU"/>
        </w:rPr>
        <w:t>3.1. Профессиональные обязанности:</w:t>
      </w:r>
    </w:p>
    <w:p>
      <w:pPr>
        <w:pStyle w:val="Normal"/>
        <w:spacing w:before="360" w:after="180"/>
        <w:ind w:hanging="0" w:start="0" w:end="0"/>
        <w:rPr>
          <w:rFonts w:ascii="DejaVu Serif" w:hAnsi="DejaVu Serif"/>
          <w:b/>
          <w:strike w:val="false"/>
          <w:dstrike w:val="false"/>
          <w:color w:val="000000"/>
          <w:sz w:val="28"/>
          <w:szCs w:val="28"/>
          <w:u w:val="none"/>
          <w:effect w:val="none"/>
        </w:rPr>
      </w:pPr>
      <w:r>
        <w:rPr>
          <w:rFonts w:ascii="DejaVu Serif" w:hAnsi="DejaVu Serif"/>
          <w:b/>
          <w:strike w:val="false"/>
          <w:dstrike w:val="false"/>
          <w:color w:val="000000"/>
          <w:sz w:val="28"/>
          <w:szCs w:val="28"/>
          <w:u w:val="none"/>
          <w:effect w:val="none"/>
        </w:rPr>
        <w:t>3.1.1. Выполняет слесарные работы во время монтажа, демонтажа, ремонта, наладки и техническому обслуживанию сложных узлов и механизмов, технологических установок, сливо-наливных эстакад, трубопроводов.</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3.1.1.1.</w:t>
      </w:r>
      <w:r>
        <w:rPr>
          <w:rFonts w:eastAsia="Times New Roman" w:cs="Times New Roman" w:ascii="DejaVu Serif" w:hAnsi="DejaVu Serif"/>
          <w:b w:val="false"/>
          <w:strike w:val="false"/>
          <w:dstrike w:val="false"/>
          <w:color w:val="000000"/>
          <w:sz w:val="28"/>
          <w:szCs w:val="28"/>
          <w:u w:val="none"/>
          <w:effect w:val="none"/>
          <w:lang w:eastAsia="ru-RU"/>
        </w:rPr>
        <w:t xml:space="preserve"> Разборка, ревизия, ремонт, монтаж, демонтаж, сборка, испытание, периодическое техническое обслуживание сложных машин и аппаратов с применением грузоподъемных механизмов, включая теплообменное, насосное, компрессорное, емкостное, станочное оборудование, трубопроводную арматуру, торцевых уплотнений, шабрение баббитовых подшипников;</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3.1.1.2.</w:t>
      </w:r>
      <w:r>
        <w:rPr>
          <w:rFonts w:eastAsia="Times New Roman" w:cs="Times New Roman" w:ascii="DejaVu Serif" w:hAnsi="DejaVu Serif"/>
          <w:b w:val="false"/>
          <w:strike w:val="false"/>
          <w:dstrike w:val="false"/>
          <w:color w:val="000000"/>
          <w:sz w:val="28"/>
          <w:szCs w:val="28"/>
          <w:u w:val="none"/>
          <w:effect w:val="none"/>
          <w:lang w:eastAsia="ru-RU"/>
        </w:rPr>
        <w:t xml:space="preserve"> Проверка на точность и испытание под нагрузкой отремонтированного оборудования;</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3.1.1.3.</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Выполнение работ по ремонту технологических трубопроводов сливных эстакад, металлоконструкций;</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3.1.1.4.</w:t>
      </w:r>
      <w:r>
        <w:rPr>
          <w:rFonts w:eastAsia="Times New Roman" w:cs="Times New Roman" w:ascii="DejaVu Serif" w:hAnsi="DejaVu Serif"/>
          <w:b w:val="false"/>
          <w:strike w:val="false"/>
          <w:dstrike w:val="false"/>
          <w:color w:val="000000"/>
          <w:sz w:val="28"/>
          <w:szCs w:val="28"/>
          <w:u w:val="none"/>
          <w:effect w:val="none"/>
          <w:lang w:eastAsia="ru-RU"/>
        </w:rPr>
        <w:t xml:space="preserve"> Выявление и устранение дефектов при проведении технического обслуживания и ремонта оборудования. Проверка на точность и испытание под нагрузкой отремонтированного оборудования;</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3.1.1.5.</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Выполнение работ с применением пневматических, электрических, слесарных инструментов;</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3.1.1.6.</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Выполнение разметки труб под резку, вальцовки-развальцовки труб;</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3.1.1.7.</w:t>
      </w:r>
      <w:r>
        <w:rPr>
          <w:rFonts w:eastAsia="Times New Roman" w:cs="Times New Roman" w:ascii="DejaVu Serif" w:hAnsi="DejaVu Serif"/>
          <w:b w:val="false"/>
          <w:strike w:val="false"/>
          <w:dstrike w:val="false"/>
          <w:color w:val="000000"/>
          <w:sz w:val="28"/>
          <w:szCs w:val="28"/>
          <w:u w:val="none"/>
          <w:effect w:val="none"/>
          <w:lang w:eastAsia="ru-RU"/>
        </w:rPr>
        <w:t xml:space="preserve"> Слесарная обработка деталей и узлов по 6-7 квалитетам (1-2 классам точности);</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3.1.1.8.</w:t>
      </w:r>
      <w:r>
        <w:rPr>
          <w:rFonts w:eastAsia="Times New Roman" w:cs="Times New Roman" w:ascii="DejaVu Serif" w:hAnsi="DejaVu Serif"/>
          <w:b w:val="false"/>
          <w:strike w:val="false"/>
          <w:dstrike w:val="false"/>
          <w:color w:val="000000"/>
          <w:sz w:val="28"/>
          <w:szCs w:val="28"/>
          <w:u w:val="none"/>
          <w:effect w:val="none"/>
          <w:lang w:eastAsia="ru-RU"/>
        </w:rPr>
        <w:t xml:space="preserve"> Эскизирование сложных деталей с проставлением всех линейных и диаметральных размеров;</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3.1.1.9.</w:t>
      </w:r>
      <w:r>
        <w:rPr>
          <w:rFonts w:eastAsia="Times New Roman" w:cs="Times New Roman" w:ascii="DejaVu Serif" w:hAnsi="DejaVu Serif"/>
          <w:b w:val="false"/>
          <w:strike w:val="false"/>
          <w:dstrike w:val="false"/>
          <w:color w:val="000000"/>
          <w:sz w:val="28"/>
          <w:szCs w:val="28"/>
          <w:u w:val="none"/>
          <w:effect w:val="none"/>
          <w:lang w:eastAsia="ru-RU"/>
        </w:rPr>
        <w:t xml:space="preserve"> Изготовление сложных приспособлений для ремонта и монтажа;</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3.1.1.10.</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Выполнение требований нормативно-технической документации, предъявляемых к ремонту аппаратов, сосудов, технологического оборудования и трубопроводов;</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3.1.1.11.</w:t>
      </w:r>
      <w:r>
        <w:rPr>
          <w:rFonts w:eastAsia="Times New Roman" w:cs="Times New Roman" w:ascii="DejaVu Serif" w:hAnsi="DejaVu Serif"/>
          <w:b w:val="false"/>
          <w:strike w:val="false"/>
          <w:dstrike w:val="false"/>
          <w:color w:val="000000"/>
          <w:sz w:val="28"/>
          <w:szCs w:val="28"/>
          <w:u w:val="none"/>
          <w:effect w:val="none"/>
          <w:lang w:eastAsia="ru-RU"/>
        </w:rPr>
        <w:t xml:space="preserve"> Составление ремонтной и технической документации на ремонтируемое оборудование;</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3.1.1.12.</w:t>
      </w:r>
      <w:r>
        <w:rPr>
          <w:rFonts w:eastAsia="Times New Roman" w:cs="Times New Roman" w:ascii="DejaVu Serif" w:hAnsi="DejaVu Serif"/>
          <w:b w:val="false"/>
          <w:strike w:val="false"/>
          <w:dstrike w:val="false"/>
          <w:color w:val="000000"/>
          <w:sz w:val="28"/>
          <w:szCs w:val="28"/>
          <w:u w:val="none"/>
          <w:effect w:val="none"/>
          <w:lang w:eastAsia="ru-RU"/>
        </w:rPr>
        <w:t xml:space="preserve"> Участие в ликвидации аварийных ситуаций в зоне монтажа, демонтажа;</w:t>
      </w:r>
    </w:p>
    <w:p>
      <w:pPr>
        <w:pStyle w:val="BodyText"/>
        <w:numPr>
          <w:ilvl w:val="0"/>
          <w:numId w:val="47"/>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3.1.1.13.</w:t>
      </w:r>
      <w:r>
        <w:rPr>
          <w:rFonts w:eastAsia="Times New Roman" w:cs="Times New Roman" w:ascii="DejaVu Serif" w:hAnsi="DejaVu Serif"/>
          <w:b w:val="false"/>
          <w:strike w:val="false"/>
          <w:dstrike w:val="false"/>
          <w:color w:val="000000"/>
          <w:sz w:val="28"/>
          <w:szCs w:val="28"/>
          <w:u w:val="none"/>
          <w:effect w:val="none"/>
          <w:lang w:eastAsia="ru-RU"/>
        </w:rPr>
        <w:t xml:space="preserve"> По указанию непосредственного руководителя предоставление вышестоящему руководству запрашиваемой информации в пределах своей компетенции.</w:t>
      </w:r>
    </w:p>
    <w:p>
      <w:pPr>
        <w:pStyle w:val="BodyText"/>
        <w:shd w:fill="FFFFFF" w:val="clear"/>
        <w:spacing w:lineRule="auto" w:line="240" w:before="360" w:after="180"/>
        <w:ind w:hanging="0" w:start="0" w:end="0"/>
        <w:rPr>
          <w:rFonts w:ascii="DejaVu Serif" w:hAnsi="DejaVu Serif" w:eastAsia="Times New Roman" w:cs="Times New Roman"/>
          <w:b/>
          <w:strike w:val="false"/>
          <w:dstrike w:val="false"/>
          <w:color w:val="000000"/>
          <w:sz w:val="28"/>
          <w:szCs w:val="28"/>
          <w:u w:val="none"/>
          <w:effect w:val="none"/>
          <w:lang w:eastAsia="ru-RU"/>
        </w:rPr>
      </w:pPr>
      <w:r>
        <w:rPr>
          <w:rFonts w:eastAsia="Times New Roman" w:cs="Times New Roman" w:ascii="DejaVu Serif" w:hAnsi="DejaVu Serif"/>
          <w:b/>
          <w:strike w:val="false"/>
          <w:dstrike w:val="false"/>
          <w:color w:val="000000"/>
          <w:sz w:val="28"/>
          <w:szCs w:val="28"/>
          <w:u w:val="none"/>
          <w:effect w:val="none"/>
          <w:lang w:eastAsia="ru-RU"/>
        </w:rPr>
        <w:t>3.1.2. Стропальные работы. Работы с люльки подъемника (вышки). Выполняет работы оператора ГПМ управляемых с пола.</w:t>
      </w:r>
    </w:p>
    <w:p>
      <w:pPr>
        <w:pStyle w:val="BodyText"/>
        <w:numPr>
          <w:ilvl w:val="0"/>
          <w:numId w:val="48"/>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3.1.2.1.</w:t>
      </w:r>
      <w:r>
        <w:rPr>
          <w:rFonts w:eastAsia="Times New Roman" w:cs="Times New Roman" w:ascii="DejaVu Serif" w:hAnsi="DejaVu Serif"/>
          <w:b w:val="false"/>
          <w:strike w:val="false"/>
          <w:dstrike w:val="false"/>
          <w:color w:val="000000"/>
          <w:sz w:val="28"/>
          <w:szCs w:val="28"/>
          <w:u w:val="none"/>
          <w:effect w:val="none"/>
          <w:lang w:eastAsia="ru-RU"/>
        </w:rPr>
        <w:t xml:space="preserve"> Работы с применением грузозахватных приспособлений (стропы, траверсы, захваты, подъемно-транспортных механизмов и т.п.</w:t>
      </w:r>
    </w:p>
    <w:p>
      <w:pPr>
        <w:pStyle w:val="BodyText"/>
        <w:numPr>
          <w:ilvl w:val="0"/>
          <w:numId w:val="48"/>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3.1.2.2.</w:t>
      </w:r>
      <w:r>
        <w:rPr>
          <w:rFonts w:eastAsia="Times New Roman" w:cs="Times New Roman" w:ascii="DejaVu Serif" w:hAnsi="DejaVu Serif"/>
          <w:b w:val="false"/>
          <w:strike w:val="false"/>
          <w:dstrike w:val="false"/>
          <w:color w:val="000000"/>
          <w:sz w:val="28"/>
          <w:szCs w:val="28"/>
          <w:u w:val="none"/>
          <w:effect w:val="none"/>
          <w:lang w:eastAsia="ru-RU"/>
        </w:rPr>
        <w:t xml:space="preserve"> Осуществление строительных, монтажных и прочих работ с люлек автогидроподъемника (вышки).</w:t>
      </w:r>
    </w:p>
    <w:p>
      <w:pPr>
        <w:pStyle w:val="BodyText"/>
        <w:numPr>
          <w:ilvl w:val="0"/>
          <w:numId w:val="48"/>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3.1.2.3.</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Выполняет работы с применением грузоподъемных машин управляемых с пола.</w:t>
      </w:r>
    </w:p>
    <w:p>
      <w:pPr>
        <w:pStyle w:val="BodyText"/>
        <w:shd w:fill="FFFFFF" w:val="clear"/>
        <w:spacing w:lineRule="auto" w:line="240" w:before="360" w:after="180"/>
        <w:ind w:hanging="0" w:start="0" w:end="0"/>
        <w:rPr>
          <w:rFonts w:ascii="DejaVu Serif" w:hAnsi="DejaVu Serif" w:eastAsia="Times New Roman" w:cs="Times New Roman"/>
          <w:b/>
          <w:strike w:val="false"/>
          <w:dstrike w:val="false"/>
          <w:color w:val="000000"/>
          <w:sz w:val="28"/>
          <w:szCs w:val="28"/>
          <w:u w:val="none"/>
          <w:effect w:val="none"/>
          <w:lang w:eastAsia="ru-RU"/>
        </w:rPr>
      </w:pPr>
      <w:r>
        <w:rPr>
          <w:rFonts w:eastAsia="Times New Roman" w:cs="Times New Roman" w:ascii="DejaVu Serif" w:hAnsi="DejaVu Serif"/>
          <w:b/>
          <w:strike w:val="false"/>
          <w:dstrike w:val="false"/>
          <w:color w:val="000000"/>
          <w:sz w:val="28"/>
          <w:szCs w:val="28"/>
          <w:u w:val="none"/>
          <w:effect w:val="none"/>
          <w:lang w:eastAsia="ru-RU"/>
        </w:rPr>
        <w:t>3.1.3. Подготовка ППУА к работе и ведение технологического процесса</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w:t>
      </w:r>
      <w:r>
        <w:rPr>
          <w:rFonts w:eastAsia="Times New Roman" w:cs="Times New Roman" w:ascii="DejaVu Serif" w:hAnsi="DejaVu Serif"/>
          <w:b w:val="false"/>
          <w:strike w:val="false"/>
          <w:dstrike w:val="false"/>
          <w:color w:val="000000"/>
          <w:sz w:val="28"/>
          <w:szCs w:val="28"/>
          <w:u w:val="none"/>
          <w:effect w:val="none"/>
          <w:lang w:eastAsia="ru-RU"/>
        </w:rPr>
        <w:t xml:space="preserve"> Производить внешний осмотр передвижной парогенераторной установки для определения работоспособности;</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3.1.3.2.</w:t>
      </w:r>
      <w:r>
        <w:rPr>
          <w:rFonts w:eastAsia="Times New Roman" w:cs="Times New Roman" w:ascii="DejaVu Serif" w:hAnsi="DejaVu Serif"/>
          <w:b w:val="false"/>
          <w:strike w:val="false"/>
          <w:dstrike w:val="false"/>
          <w:color w:val="000000"/>
          <w:sz w:val="28"/>
          <w:szCs w:val="28"/>
          <w:u w:val="none"/>
          <w:effect w:val="none"/>
          <w:lang w:eastAsia="ru-RU"/>
        </w:rPr>
        <w:t xml:space="preserve"> Подготавливать к эксплуатации двигатель, котел;</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3.1.3.3.</w:t>
      </w:r>
      <w:r>
        <w:rPr>
          <w:rFonts w:eastAsia="Times New Roman" w:cs="Times New Roman" w:ascii="DejaVu Serif" w:hAnsi="DejaVu Serif"/>
          <w:b w:val="false"/>
          <w:strike w:val="false"/>
          <w:dstrike w:val="false"/>
          <w:color w:val="000000"/>
          <w:sz w:val="28"/>
          <w:szCs w:val="28"/>
          <w:u w:val="none"/>
          <w:effect w:val="none"/>
          <w:lang w:eastAsia="ru-RU"/>
        </w:rPr>
        <w:t xml:space="preserve"> Осуществлять проверку исправности всех узлов и систем управления, приборов безопасности, КИПиА передвижной парогенераторной установки;</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3.1.3.4.</w:t>
      </w:r>
      <w:r>
        <w:rPr>
          <w:rFonts w:eastAsia="Times New Roman" w:cs="Times New Roman" w:ascii="DejaVu Serif" w:hAnsi="DejaVu Serif"/>
          <w:b w:val="false"/>
          <w:strike w:val="false"/>
          <w:dstrike w:val="false"/>
          <w:color w:val="000000"/>
          <w:sz w:val="28"/>
          <w:szCs w:val="28"/>
          <w:u w:val="none"/>
          <w:effect w:val="none"/>
          <w:lang w:eastAsia="ru-RU"/>
        </w:rPr>
        <w:t xml:space="preserve"> Осуществлять подготовку гибкого рукава, трубопровода для пропарочной линии;</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3.1.3.5.</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Выполнять обвязку агрегата с прокладкой линии для прогрева паром оборудования;</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3.1.3.6.</w:t>
      </w:r>
      <w:r>
        <w:rPr>
          <w:rFonts w:eastAsia="Times New Roman" w:cs="Times New Roman" w:ascii="DejaVu Serif" w:hAnsi="DejaVu Serif"/>
          <w:b w:val="false"/>
          <w:strike w:val="false"/>
          <w:dstrike w:val="false"/>
          <w:color w:val="000000"/>
          <w:sz w:val="28"/>
          <w:szCs w:val="28"/>
          <w:u w:val="none"/>
          <w:effect w:val="none"/>
          <w:lang w:eastAsia="ru-RU"/>
        </w:rPr>
        <w:t xml:space="preserve"> Переводить передвижную парогенераторную установку из стационарного в динамическое состояние;</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3.1.3.7.</w:t>
      </w:r>
      <w:r>
        <w:rPr>
          <w:rFonts w:eastAsia="Times New Roman" w:cs="Times New Roman" w:ascii="DejaVu Serif" w:hAnsi="DejaVu Serif"/>
          <w:b w:val="false"/>
          <w:strike w:val="false"/>
          <w:dstrike w:val="false"/>
          <w:color w:val="000000"/>
          <w:sz w:val="28"/>
          <w:szCs w:val="28"/>
          <w:u w:val="none"/>
          <w:effect w:val="none"/>
          <w:lang w:eastAsia="ru-RU"/>
        </w:rPr>
        <w:t xml:space="preserve"> Управление автомобилем, на котором смонтирована передвижная парогенераторная установка;</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3.1.3.8.</w:t>
      </w:r>
      <w:r>
        <w:rPr>
          <w:rFonts w:eastAsia="Times New Roman" w:cs="Times New Roman" w:ascii="DejaVu Serif" w:hAnsi="DejaVu Serif"/>
          <w:b w:val="false"/>
          <w:strike w:val="false"/>
          <w:dstrike w:val="false"/>
          <w:color w:val="000000"/>
          <w:sz w:val="28"/>
          <w:szCs w:val="28"/>
          <w:u w:val="none"/>
          <w:effect w:val="none"/>
          <w:lang w:eastAsia="ru-RU"/>
        </w:rPr>
        <w:t xml:space="preserve"> Проверять готовность площадки, подъездных путей;</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3.1.3.9.</w:t>
      </w:r>
      <w:r>
        <w:rPr>
          <w:rFonts w:eastAsia="Times New Roman" w:cs="Times New Roman" w:ascii="DejaVu Serif" w:hAnsi="DejaVu Serif"/>
          <w:b w:val="false"/>
          <w:strike w:val="false"/>
          <w:dstrike w:val="false"/>
          <w:color w:val="000000"/>
          <w:sz w:val="28"/>
          <w:szCs w:val="28"/>
          <w:u w:val="none"/>
          <w:effect w:val="none"/>
          <w:lang w:eastAsia="ru-RU"/>
        </w:rPr>
        <w:t xml:space="preserve"> Выводить передвижную парогенераторную установку на рабочий режим, контролировать процесс работы;</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3.1.3.10.</w:t>
      </w:r>
      <w:r>
        <w:rPr>
          <w:rFonts w:eastAsia="Times New Roman" w:cs="Times New Roman" w:ascii="DejaVu Serif" w:hAnsi="DejaVu Serif"/>
          <w:b w:val="false"/>
          <w:strike w:val="false"/>
          <w:dstrike w:val="false"/>
          <w:color w:val="000000"/>
          <w:sz w:val="28"/>
          <w:szCs w:val="28"/>
          <w:u w:val="none"/>
          <w:effect w:val="none"/>
          <w:lang w:eastAsia="ru-RU"/>
        </w:rPr>
        <w:t xml:space="preserve"> Контролировать параметры работы котла;</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3.1.3.11.</w:t>
      </w:r>
      <w:r>
        <w:rPr>
          <w:rFonts w:eastAsia="Times New Roman" w:cs="Times New Roman" w:ascii="DejaVu Serif" w:hAnsi="DejaVu Serif"/>
          <w:b w:val="false"/>
          <w:strike w:val="false"/>
          <w:dstrike w:val="false"/>
          <w:color w:val="000000"/>
          <w:sz w:val="28"/>
          <w:szCs w:val="28"/>
          <w:u w:val="none"/>
          <w:effect w:val="none"/>
          <w:lang w:eastAsia="ru-RU"/>
        </w:rPr>
        <w:t xml:space="preserve"> Контролировать параметры работы двигателя шасси, контрольно-измерительных приборов и всех вспомогательных механизмов передвижной парогенераторной установки;</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3.1.3.12.</w:t>
      </w:r>
      <w:r>
        <w:rPr>
          <w:rFonts w:eastAsia="Times New Roman" w:cs="Times New Roman" w:ascii="DejaVu Serif" w:hAnsi="DejaVu Serif"/>
          <w:b w:val="false"/>
          <w:strike w:val="false"/>
          <w:dstrike w:val="false"/>
          <w:color w:val="000000"/>
          <w:sz w:val="28"/>
          <w:szCs w:val="28"/>
          <w:u w:val="none"/>
          <w:effect w:val="none"/>
          <w:lang w:eastAsia="ru-RU"/>
        </w:rPr>
        <w:t xml:space="preserve"> Снимать показания контрольно-измерительных приборов;</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3.1.3.13.</w:t>
      </w:r>
      <w:r>
        <w:rPr>
          <w:rFonts w:eastAsia="Times New Roman" w:cs="Times New Roman" w:ascii="DejaVu Serif" w:hAnsi="DejaVu Serif"/>
          <w:b w:val="false"/>
          <w:strike w:val="false"/>
          <w:dstrike w:val="false"/>
          <w:color w:val="000000"/>
          <w:sz w:val="28"/>
          <w:szCs w:val="28"/>
          <w:u w:val="none"/>
          <w:effect w:val="none"/>
          <w:lang w:eastAsia="ru-RU"/>
        </w:rPr>
        <w:t xml:space="preserve"> Промывка и очищение паром трубопроводов, технологических объектов линейной части и резервуарного парка;</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3.1.3.14.</w:t>
      </w:r>
      <w:r>
        <w:rPr>
          <w:rFonts w:eastAsia="Times New Roman" w:cs="Times New Roman" w:ascii="DejaVu Serif" w:hAnsi="DejaVu Serif"/>
          <w:b w:val="false"/>
          <w:strike w:val="false"/>
          <w:dstrike w:val="false"/>
          <w:color w:val="000000"/>
          <w:sz w:val="28"/>
          <w:szCs w:val="28"/>
          <w:u w:val="none"/>
          <w:effect w:val="none"/>
          <w:lang w:eastAsia="ru-RU"/>
        </w:rPr>
        <w:t xml:space="preserve"> Проверка технического состояния и прием автомобиля (установки) перед выездом на линию, сдача его и постановка на отведенное место по возвращении на базу;</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3.1.3.15.</w:t>
      </w:r>
      <w:r>
        <w:rPr>
          <w:rFonts w:eastAsia="Times New Roman" w:cs="Times New Roman" w:ascii="DejaVu Serif" w:hAnsi="DejaVu Serif"/>
          <w:b w:val="false"/>
          <w:strike w:val="false"/>
          <w:dstrike w:val="false"/>
          <w:color w:val="000000"/>
          <w:sz w:val="28"/>
          <w:szCs w:val="28"/>
          <w:u w:val="none"/>
          <w:effect w:val="none"/>
          <w:lang w:eastAsia="ru-RU"/>
        </w:rPr>
        <w:t xml:space="preserve"> Заправка автомобилей топливом, смазочными материалами и охлаждающей жидкостью;</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3.1.3.16.</w:t>
      </w:r>
      <w:r>
        <w:rPr>
          <w:rFonts w:eastAsia="Times New Roman" w:cs="Times New Roman" w:ascii="DejaVu Serif" w:hAnsi="DejaVu Serif"/>
          <w:b w:val="false"/>
          <w:strike w:val="false"/>
          <w:dstrike w:val="false"/>
          <w:color w:val="000000"/>
          <w:sz w:val="28"/>
          <w:szCs w:val="28"/>
          <w:u w:val="none"/>
          <w:effect w:val="none"/>
          <w:lang w:eastAsia="ru-RU"/>
        </w:rPr>
        <w:t xml:space="preserve"> Устранение возникших во время работы на линии мелких неисправностей, не требующих разборки механизмов;</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3.1.3.17.</w:t>
      </w:r>
      <w:r>
        <w:rPr>
          <w:rFonts w:eastAsia="Times New Roman" w:cs="Times New Roman" w:ascii="DejaVu Serif" w:hAnsi="DejaVu Serif"/>
          <w:b w:val="false"/>
          <w:strike w:val="false"/>
          <w:dstrike w:val="false"/>
          <w:color w:val="000000"/>
          <w:sz w:val="28"/>
          <w:szCs w:val="28"/>
          <w:u w:val="none"/>
          <w:effect w:val="none"/>
          <w:lang w:eastAsia="ru-RU"/>
        </w:rPr>
        <w:t xml:space="preserve"> Наблюдение за параметрами работы котла, двигателя, контрольно-измерительных приборов и всех вспомогательных механизмов обслуживаемого агрегата, передвижной парогенераторной установки;</w:t>
      </w:r>
    </w:p>
    <w:p>
      <w:pPr>
        <w:pStyle w:val="BodyText"/>
        <w:numPr>
          <w:ilvl w:val="0"/>
          <w:numId w:val="49"/>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3.1.3.18.</w:t>
      </w:r>
      <w:r>
        <w:rPr>
          <w:rFonts w:eastAsia="Times New Roman" w:cs="Times New Roman" w:ascii="DejaVu Serif" w:hAnsi="DejaVu Serif"/>
          <w:b w:val="false"/>
          <w:strike w:val="false"/>
          <w:dstrike w:val="false"/>
          <w:color w:val="000000"/>
          <w:sz w:val="28"/>
          <w:szCs w:val="28"/>
          <w:u w:val="none"/>
          <w:effect w:val="none"/>
          <w:lang w:eastAsia="ru-RU"/>
        </w:rPr>
        <w:t xml:space="preserve"> Оценка обстановки и осуществление незамедлительных действий при возникновении аварийных ситуаций.</w:t>
      </w:r>
    </w:p>
    <w:p>
      <w:pPr>
        <w:pStyle w:val="BodyText"/>
        <w:shd w:fill="FFFFFF" w:val="clear"/>
        <w:spacing w:lineRule="auto" w:line="240" w:before="360" w:after="180"/>
        <w:ind w:hanging="0" w:start="0" w:end="0"/>
        <w:rPr>
          <w:rFonts w:ascii="DejaVu Serif" w:hAnsi="DejaVu Serif" w:eastAsia="Times New Roman" w:cs="Times New Roman"/>
          <w:b/>
          <w:strike w:val="false"/>
          <w:dstrike w:val="false"/>
          <w:color w:val="000000"/>
          <w:sz w:val="28"/>
          <w:szCs w:val="28"/>
          <w:u w:val="none"/>
          <w:effect w:val="none"/>
          <w:lang w:eastAsia="ru-RU"/>
        </w:rPr>
      </w:pPr>
      <w:r>
        <w:rPr>
          <w:rFonts w:eastAsia="Times New Roman" w:cs="Times New Roman" w:ascii="DejaVu Serif" w:hAnsi="DejaVu Serif"/>
          <w:b/>
          <w:strike w:val="false"/>
          <w:dstrike w:val="false"/>
          <w:color w:val="000000"/>
          <w:sz w:val="28"/>
          <w:szCs w:val="28"/>
          <w:u w:val="none"/>
          <w:effect w:val="none"/>
          <w:lang w:eastAsia="ru-RU"/>
        </w:rPr>
        <w:t>3.1.4. Техническое обслуживание и ремонт ППУА</w:t>
      </w:r>
    </w:p>
    <w:p>
      <w:pPr>
        <w:pStyle w:val="BodyText"/>
        <w:numPr>
          <w:ilvl w:val="0"/>
          <w:numId w:val="50"/>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3.1.4.1.</w:t>
      </w:r>
      <w:r>
        <w:rPr>
          <w:rFonts w:eastAsia="Times New Roman" w:cs="Times New Roman" w:ascii="DejaVu Serif" w:hAnsi="DejaVu Serif"/>
          <w:b w:val="false"/>
          <w:strike w:val="false"/>
          <w:dstrike w:val="false"/>
          <w:color w:val="000000"/>
          <w:sz w:val="28"/>
          <w:szCs w:val="28"/>
          <w:u w:val="none"/>
          <w:effect w:val="none"/>
          <w:lang w:eastAsia="ru-RU"/>
        </w:rPr>
        <w:t xml:space="preserve"> Внешний осмотр всех узлов и систем управления передвижной парогенераторной установки на предмет утечек и повреждений, выявление неисправностей;</w:t>
      </w:r>
    </w:p>
    <w:p>
      <w:pPr>
        <w:pStyle w:val="BodyText"/>
        <w:numPr>
          <w:ilvl w:val="0"/>
          <w:numId w:val="50"/>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3.1.4.2.</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Выполнение регламентных (предусмотренных организацией-изготовителем) работ по текущему ремонту оборудования и установок передвижной парогенераторной установки;</w:t>
      </w:r>
    </w:p>
    <w:p>
      <w:pPr>
        <w:pStyle w:val="BodyText"/>
        <w:numPr>
          <w:ilvl w:val="0"/>
          <w:numId w:val="50"/>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3.1.4.3.</w:t>
      </w:r>
      <w:r>
        <w:rPr>
          <w:rFonts w:eastAsia="Times New Roman" w:cs="Times New Roman" w:ascii="DejaVu Serif" w:hAnsi="DejaVu Serif"/>
          <w:b w:val="false"/>
          <w:strike w:val="false"/>
          <w:dstrike w:val="false"/>
          <w:color w:val="000000"/>
          <w:sz w:val="28"/>
          <w:szCs w:val="28"/>
          <w:u w:val="none"/>
          <w:effect w:val="none"/>
          <w:lang w:eastAsia="ru-RU"/>
        </w:rPr>
        <w:t xml:space="preserve"> Контроль исправности и работоспособности всех узлов и систем управления, исправности приборов безопасности, КИПиА передвижной парогенераторной установки;</w:t>
      </w:r>
    </w:p>
    <w:p>
      <w:pPr>
        <w:pStyle w:val="BodyText"/>
        <w:numPr>
          <w:ilvl w:val="0"/>
          <w:numId w:val="50"/>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3.1.4.4.</w:t>
      </w:r>
      <w:r>
        <w:rPr>
          <w:rFonts w:eastAsia="Times New Roman" w:cs="Times New Roman" w:ascii="DejaVu Serif" w:hAnsi="DejaVu Serif"/>
          <w:b w:val="false"/>
          <w:strike w:val="false"/>
          <w:dstrike w:val="false"/>
          <w:color w:val="000000"/>
          <w:sz w:val="28"/>
          <w:szCs w:val="28"/>
          <w:u w:val="none"/>
          <w:effect w:val="none"/>
          <w:lang w:eastAsia="ru-RU"/>
        </w:rPr>
        <w:t xml:space="preserve"> Монтаж и демонтаж оборудования, аппаратуры и контрольно-измерительных приборов передвижной парогенераторной установки;</w:t>
      </w:r>
    </w:p>
    <w:p>
      <w:pPr>
        <w:pStyle w:val="BodyText"/>
        <w:numPr>
          <w:ilvl w:val="0"/>
          <w:numId w:val="50"/>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3.1.4.5.</w:t>
      </w:r>
      <w:r>
        <w:rPr>
          <w:rFonts w:eastAsia="Times New Roman" w:cs="Times New Roman" w:ascii="DejaVu Serif" w:hAnsi="DejaVu Serif"/>
          <w:b w:val="false"/>
          <w:strike w:val="false"/>
          <w:dstrike w:val="false"/>
          <w:color w:val="000000"/>
          <w:sz w:val="28"/>
          <w:szCs w:val="28"/>
          <w:u w:val="none"/>
          <w:effect w:val="none"/>
          <w:lang w:eastAsia="ru-RU"/>
        </w:rPr>
        <w:t xml:space="preserve"> Устранение возникших во время работы на линии мелких неисправностей автомобиля, не требующих разборки механизмов.</w:t>
      </w:r>
    </w:p>
    <w:p>
      <w:pPr>
        <w:pStyle w:val="HorizontalLine"/>
        <w:shd w:fill="FFFFFF" w:val="clear"/>
        <w:spacing w:lineRule="auto" w:line="240" w:before="0" w:after="150"/>
        <w:rPr>
          <w:rFonts w:ascii="DejaVu Serif" w:hAnsi="DejaVu Serif" w:eastAsia="Times New Roman" w:cs="Times New Roman"/>
          <w:color w:val="000000"/>
          <w:sz w:val="28"/>
          <w:szCs w:val="28"/>
          <w:lang w:eastAsia="ru-RU"/>
        </w:rPr>
      </w:pPr>
      <w:r>
        <w:rPr>
          <w:rFonts w:eastAsia="Times New Roman" w:cs="Times New Roman" w:ascii="DejaVu Serif" w:hAnsi="DejaVu Serif"/>
          <w:color w:val="000000"/>
          <w:sz w:val="28"/>
          <w:szCs w:val="28"/>
          <w:lang w:eastAsia="ru-RU"/>
        </w:rPr>
      </w:r>
    </w:p>
    <w:p>
      <w:pPr>
        <w:pStyle w:val="BodyText"/>
        <w:shd w:fill="FFFFFF" w:val="clear"/>
        <w:spacing w:lineRule="auto" w:line="240" w:before="360" w:after="180"/>
        <w:ind w:hanging="0" w:start="0" w:end="0"/>
        <w:rPr>
          <w:rFonts w:ascii="DejaVu Serif" w:hAnsi="DejaVu Serif" w:eastAsia="Times New Roman" w:cs="Times New Roman"/>
          <w:b/>
          <w:strike w:val="false"/>
          <w:dstrike w:val="false"/>
          <w:color w:val="000000"/>
          <w:sz w:val="28"/>
          <w:szCs w:val="28"/>
          <w:u w:val="none"/>
          <w:effect w:val="none"/>
          <w:lang w:eastAsia="ru-RU"/>
        </w:rPr>
      </w:pPr>
      <w:r>
        <w:rPr>
          <w:rFonts w:eastAsia="Times New Roman" w:cs="Times New Roman" w:ascii="DejaVu Serif" w:hAnsi="DejaVu Serif"/>
          <w:b/>
          <w:strike w:val="false"/>
          <w:dstrike w:val="false"/>
          <w:color w:val="000000"/>
          <w:sz w:val="28"/>
          <w:szCs w:val="28"/>
          <w:u w:val="none"/>
          <w:effect w:val="none"/>
          <w:lang w:eastAsia="ru-RU"/>
        </w:rPr>
        <w:t>3.2. Общие обязанности:</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w:t>
      </w:r>
      <w:r>
        <w:rPr>
          <w:rFonts w:eastAsia="Times New Roman" w:cs="Times New Roman" w:ascii="DejaVu Serif" w:hAnsi="DejaVu Serif"/>
          <w:b w:val="false"/>
          <w:strike w:val="false"/>
          <w:dstrike w:val="false"/>
          <w:color w:val="000000"/>
          <w:sz w:val="28"/>
          <w:szCs w:val="28"/>
          <w:u w:val="none"/>
          <w:effect w:val="none"/>
          <w:lang w:eastAsia="ru-RU"/>
        </w:rPr>
        <w:t xml:space="preserve"> Обеспечивает полноту, достоверность и своевременность предоставляемой информации в рамках выполнения обязанностей и утвержденных внутренних нормативных документов.</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3.2.2.</w:t>
      </w:r>
      <w:r>
        <w:rPr>
          <w:rFonts w:eastAsia="Times New Roman" w:cs="Times New Roman" w:ascii="DejaVu Serif" w:hAnsi="DejaVu Serif"/>
          <w:b w:val="false"/>
          <w:strike w:val="false"/>
          <w:dstrike w:val="false"/>
          <w:color w:val="000000"/>
          <w:sz w:val="28"/>
          <w:szCs w:val="28"/>
          <w:u w:val="none"/>
          <w:effect w:val="none"/>
          <w:lang w:eastAsia="ru-RU"/>
        </w:rPr>
        <w:t xml:space="preserve"> При переводе на другую должность / профессию, освобождении от должности / профессии, в последний рабочий день перед длительным отсутствием на рабочем месте (служебная командировка, отпуск) – передает дела лицу, замещающему его на время отсутствия, или непосредственному руководителю.</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3.2.3.</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Выполняет устные и письменные распоряжения руководителя в установленные им сроки, необходимые для реализации поставленных перед работником задач;</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3.2.4.</w:t>
      </w:r>
      <w:r>
        <w:rPr>
          <w:rFonts w:eastAsia="Times New Roman" w:cs="Times New Roman" w:ascii="DejaVu Serif" w:hAnsi="DejaVu Serif"/>
          <w:b w:val="false"/>
          <w:strike w:val="false"/>
          <w:dstrike w:val="false"/>
          <w:color w:val="000000"/>
          <w:sz w:val="28"/>
          <w:szCs w:val="28"/>
          <w:u w:val="none"/>
          <w:effect w:val="none"/>
          <w:lang w:eastAsia="ru-RU"/>
        </w:rPr>
        <w:t xml:space="preserve"> Выполняет свои функциональные обязанности согласно требованиям корпоративных стандартов.</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3.2.5.</w:t>
      </w:r>
      <w:r>
        <w:rPr>
          <w:rFonts w:eastAsia="Times New Roman" w:cs="Times New Roman" w:ascii="DejaVu Serif" w:hAnsi="DejaVu Serif"/>
          <w:b w:val="false"/>
          <w:strike w:val="false"/>
          <w:dstrike w:val="false"/>
          <w:color w:val="000000"/>
          <w:sz w:val="28"/>
          <w:szCs w:val="28"/>
          <w:u w:val="none"/>
          <w:effect w:val="none"/>
          <w:lang w:eastAsia="ru-RU"/>
        </w:rPr>
        <w:t xml:space="preserve"> Соблюдает требования нормативных документов, инструкций, положений, регламентов, действующих на Предприятии, нормативно-правовых актов Российской Федерации по охране труда, пожарной и промышленной безопасности, охране окружающей среды, требования пожарной безопасности к эвакуационным путям, эвакуационным выходам либо системам автоматического пожаротушения и системам пожарной сигнализации, системам противодымной и противопожарной защиты.</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3.2.6.</w:t>
      </w:r>
      <w:r>
        <w:rPr>
          <w:rFonts w:eastAsia="Times New Roman" w:cs="Times New Roman" w:ascii="DejaVu Serif" w:hAnsi="DejaVu Serif"/>
          <w:b w:val="false"/>
          <w:strike w:val="false"/>
          <w:dstrike w:val="false"/>
          <w:color w:val="000000"/>
          <w:sz w:val="28"/>
          <w:szCs w:val="28"/>
          <w:u w:val="none"/>
          <w:effect w:val="none"/>
          <w:lang w:eastAsia="ru-RU"/>
        </w:rPr>
        <w:t xml:space="preserve"> Знает и соблюдает «Ключевые правила безопасности» и «простые экологические правила».</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3.2.7.</w:t>
      </w:r>
      <w:r>
        <w:rPr>
          <w:rFonts w:eastAsia="Times New Roman" w:cs="Times New Roman" w:ascii="DejaVu Serif" w:hAnsi="DejaVu Serif"/>
          <w:b w:val="false"/>
          <w:strike w:val="false"/>
          <w:dstrike w:val="false"/>
          <w:color w:val="000000"/>
          <w:sz w:val="28"/>
          <w:szCs w:val="28"/>
          <w:u w:val="none"/>
          <w:effect w:val="none"/>
          <w:lang w:eastAsia="ru-RU"/>
        </w:rPr>
        <w:t xml:space="preserve"> Незамедлительно извещает непосредственного/ вышестоящего руководителя о каждом несчастном случае, происшедшем на производстве, или об ухудшении своего здоровья, в том числе о проявлении признаков острого профессионального заболевания (отравления). При обнаружении потенциально-опасной ситуации, значительного, крупного происшествия информирует об опасности начальника/руководителя смены/установки/цеха/отдела, в котором это обнаружено, ГСО (в случае срабатывания датчиков загазованности), пожарную охрану (в случае обнаружения возгорания) и диспетчера предприятия.</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3.2.8.</w:t>
      </w:r>
      <w:r>
        <w:rPr>
          <w:rFonts w:eastAsia="Times New Roman" w:cs="Times New Roman" w:ascii="DejaVu Serif" w:hAnsi="DejaVu Serif"/>
          <w:b w:val="false"/>
          <w:strike w:val="false"/>
          <w:dstrike w:val="false"/>
          <w:color w:val="000000"/>
          <w:sz w:val="28"/>
          <w:szCs w:val="28"/>
          <w:u w:val="none"/>
          <w:effect w:val="none"/>
          <w:lang w:eastAsia="ru-RU"/>
        </w:rPr>
        <w:t xml:space="preserve"> При обнаружении потенциально-опасной ситуации выдает требование ответственному за безопасную эксплуатацию технологического оборудования (начальнику смены/ начальнику установки/ начальнику цеха) о прекращении эксплуатации технологического оборудования (распоряжение за лиц ответственных за осуществление производственного контроля).</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3.2.9.</w:t>
      </w:r>
      <w:r>
        <w:rPr>
          <w:rFonts w:eastAsia="Times New Roman" w:cs="Times New Roman" w:ascii="DejaVu Serif" w:hAnsi="DejaVu Serif"/>
          <w:b w:val="false"/>
          <w:strike w:val="false"/>
          <w:dstrike w:val="false"/>
          <w:color w:val="000000"/>
          <w:sz w:val="28"/>
          <w:szCs w:val="28"/>
          <w:u w:val="none"/>
          <w:effect w:val="none"/>
          <w:lang w:eastAsia="ru-RU"/>
        </w:rPr>
        <w:t xml:space="preserve"> Оперативно вызывает аварийно-спасательные формирования (ГСО, ПЧ) и информирует руководителей о необходимости остановки технологического оборудования/установки в соответствии с требованиями локальных нормативных документов (распространяется только на диспетчера предприятия). </w:t>
      </w:r>
      <w:r>
        <w:rPr>
          <w:rStyle w:val="Emphasis"/>
          <w:rFonts w:eastAsia="Times New Roman" w:cs="Times New Roman" w:ascii="DejaVu Serif" w:hAnsi="DejaVu Serif"/>
          <w:b w:val="false"/>
          <w:strike w:val="false"/>
          <w:dstrike w:val="false"/>
          <w:color w:val="000000"/>
          <w:sz w:val="28"/>
          <w:szCs w:val="28"/>
          <w:u w:val="none"/>
          <w:effect w:val="none"/>
          <w:lang w:eastAsia="ru-RU"/>
        </w:rPr>
        <w:t>(Примечание: данный пункт по смыслу относится к диспетчеру, но включен в общий список)</w:t>
      </w:r>
      <w:r>
        <w:rPr>
          <w:rFonts w:eastAsia="Times New Roman" w:cs="Times New Roman" w:ascii="DejaVu Serif" w:hAnsi="DejaVu Serif"/>
          <w:b w:val="false"/>
          <w:strike w:val="false"/>
          <w:dstrike w:val="false"/>
          <w:color w:val="000000"/>
          <w:sz w:val="28"/>
          <w:szCs w:val="28"/>
          <w:u w:val="none"/>
          <w:effect w:val="none"/>
          <w:lang w:eastAsia="ru-RU"/>
        </w:rPr>
        <w:t>.</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3.2.10.</w:t>
      </w:r>
      <w:r>
        <w:rPr>
          <w:rFonts w:eastAsia="Times New Roman" w:cs="Times New Roman" w:ascii="DejaVu Serif" w:hAnsi="DejaVu Serif"/>
          <w:b w:val="false"/>
          <w:strike w:val="false"/>
          <w:dstrike w:val="false"/>
          <w:color w:val="000000"/>
          <w:sz w:val="28"/>
          <w:szCs w:val="28"/>
          <w:u w:val="none"/>
          <w:effect w:val="none"/>
          <w:lang w:eastAsia="ru-RU"/>
        </w:rPr>
        <w:t xml:space="preserve"> Незамедлительно принимает решение о приведении рабочих параметров к норме или останове эксплуатации технологического оборудования/установки ОПО в случае возникновения потенциально-опасных ситуаций. Приводит рабочие параметры к норме или останавливает оборудование в соответствии с действующими на ОПО нормативными документами (Технологический регламент, ПМЛА), (распространяется только на лиц ответственных за безопасную эксплуатацию оборудования).</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3.2.11.</w:t>
      </w:r>
      <w:r>
        <w:rPr>
          <w:rFonts w:eastAsia="Times New Roman" w:cs="Times New Roman" w:ascii="DejaVu Serif" w:hAnsi="DejaVu Serif"/>
          <w:b w:val="false"/>
          <w:strike w:val="false"/>
          <w:dstrike w:val="false"/>
          <w:color w:val="000000"/>
          <w:sz w:val="28"/>
          <w:szCs w:val="28"/>
          <w:u w:val="none"/>
          <w:effect w:val="none"/>
          <w:lang w:eastAsia="ru-RU"/>
        </w:rPr>
        <w:t xml:space="preserve"> Следует указаниям знаков безопасности, сигнальной разметки на территории и в производственных помещениях предприятия.</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3.2.12.</w:t>
      </w:r>
      <w:r>
        <w:rPr>
          <w:rFonts w:eastAsia="Times New Roman" w:cs="Times New Roman" w:ascii="DejaVu Serif" w:hAnsi="DejaVu Serif"/>
          <w:b w:val="false"/>
          <w:strike w:val="false"/>
          <w:dstrike w:val="false"/>
          <w:color w:val="000000"/>
          <w:sz w:val="28"/>
          <w:szCs w:val="28"/>
          <w:u w:val="none"/>
          <w:effect w:val="none"/>
          <w:lang w:eastAsia="ru-RU"/>
        </w:rPr>
        <w:t xml:space="preserve"> Ставит в известность непосредственного руководителя о выходе из строя (неисправности) СИЗ. Не допускает применение СИЗ, не соответствующих нормам и локальным нормативным актам, неисправных СИЗ, СИЗ с истекшим сроком носки, испытания, проверки.</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3.2.13.</w:t>
      </w:r>
      <w:r>
        <w:rPr>
          <w:rFonts w:eastAsia="Times New Roman" w:cs="Times New Roman" w:ascii="DejaVu Serif" w:hAnsi="DejaVu Serif"/>
          <w:b w:val="false"/>
          <w:strike w:val="false"/>
          <w:dstrike w:val="false"/>
          <w:color w:val="000000"/>
          <w:sz w:val="28"/>
          <w:szCs w:val="28"/>
          <w:u w:val="none"/>
          <w:effect w:val="none"/>
          <w:lang w:eastAsia="ru-RU"/>
        </w:rPr>
        <w:t xml:space="preserve"> Проходит обучение безопасным методам и приемам выполнения работ, правилам пользования и способам проверки исправности индивидуальной защиты, применение которых требует от работников практических навыков (респираторов, противогазов, самоспасателей, страховочную привязь, касок и др.), проходит тренировку по их применению, оказанию первой помощи пострадавшим на производстве, инструктажи по безопасности и охране труда, стажировку на рабочем месте, проверку знаний требований безопасности и охраны труда.</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3.2.14.</w:t>
      </w:r>
      <w:r>
        <w:rPr>
          <w:rFonts w:eastAsia="Times New Roman" w:cs="Times New Roman" w:ascii="DejaVu Serif" w:hAnsi="DejaVu Serif"/>
          <w:b w:val="false"/>
          <w:strike w:val="false"/>
          <w:dstrike w:val="false"/>
          <w:color w:val="000000"/>
          <w:sz w:val="28"/>
          <w:szCs w:val="28"/>
          <w:u w:val="none"/>
          <w:effect w:val="none"/>
          <w:lang w:eastAsia="ru-RU"/>
        </w:rPr>
        <w:t xml:space="preserve"> Правильно применяет средства коллективной защиты.</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3.2.15.</w:t>
      </w:r>
      <w:r>
        <w:rPr>
          <w:rFonts w:eastAsia="Times New Roman" w:cs="Times New Roman" w:ascii="DejaVu Serif" w:hAnsi="DejaVu Serif"/>
          <w:b w:val="false"/>
          <w:strike w:val="false"/>
          <w:dstrike w:val="false"/>
          <w:color w:val="000000"/>
          <w:sz w:val="28"/>
          <w:szCs w:val="28"/>
          <w:u w:val="none"/>
          <w:effect w:val="none"/>
          <w:lang w:eastAsia="ru-RU"/>
        </w:rPr>
        <w:t xml:space="preserve"> В установленном порядке приостанавливает работу в случае аварии или инцидента на опасном производственном объекте.</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3.2.16.</w:t>
      </w:r>
      <w:r>
        <w:rPr>
          <w:rFonts w:eastAsia="Times New Roman" w:cs="Times New Roman" w:ascii="DejaVu Serif" w:hAnsi="DejaVu Serif"/>
          <w:b w:val="false"/>
          <w:strike w:val="false"/>
          <w:dstrike w:val="false"/>
          <w:color w:val="000000"/>
          <w:sz w:val="28"/>
          <w:szCs w:val="28"/>
          <w:u w:val="none"/>
          <w:effect w:val="none"/>
          <w:lang w:eastAsia="ru-RU"/>
        </w:rPr>
        <w:t xml:space="preserve"> Останавливает выполнение работы, которая угрожает жизни и здоровью работников предприятия и сторонних организаций, наносит вред окружающей среде, а также в случае, если работа выполняется небезопасным способом.</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3.2.17.</w:t>
      </w:r>
      <w:r>
        <w:rPr>
          <w:rFonts w:eastAsia="Times New Roman" w:cs="Times New Roman" w:ascii="DejaVu Serif" w:hAnsi="DejaVu Serif"/>
          <w:b w:val="false"/>
          <w:strike w:val="false"/>
          <w:dstrike w:val="false"/>
          <w:color w:val="000000"/>
          <w:sz w:val="28"/>
          <w:szCs w:val="28"/>
          <w:u w:val="none"/>
          <w:effect w:val="none"/>
          <w:lang w:eastAsia="ru-RU"/>
        </w:rPr>
        <w:t xml:space="preserve"> Работник, известив своего непосредственного руководителя в письменной форме, обязан отказаться от выполнения работы, не предусмотренной трудовым договором, технологической документацией, регламентами, инструкциями, проектами производства работ и (или) наряд-допусками, а также от работы, которая непосредственно угрожает его жизни и здоровью. На время отказа от указанной работы за работником сохраняются все права, предусмотренные трудовым законодательством и иными актами, содержащими нормы трудового права.</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3.2.18.</w:t>
      </w:r>
      <w:r>
        <w:rPr>
          <w:rFonts w:eastAsia="Times New Roman" w:cs="Times New Roman" w:ascii="DejaVu Serif" w:hAnsi="DejaVu Serif"/>
          <w:b w:val="false"/>
          <w:strike w:val="false"/>
          <w:dstrike w:val="false"/>
          <w:color w:val="000000"/>
          <w:sz w:val="28"/>
          <w:szCs w:val="28"/>
          <w:u w:val="none"/>
          <w:effect w:val="none"/>
          <w:lang w:eastAsia="ru-RU"/>
        </w:rPr>
        <w:t xml:space="preserve"> Обеспечивает: соблюдение порядка применения специальной одежды, специальной обуви и других средств индивидуальной защиты; испытание и проверку исправности СИЗ, а также своевременную замену частей СИЗ с понизившимися защитными свойствами.</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3.2.19.</w:t>
      </w:r>
      <w:r>
        <w:rPr>
          <w:rFonts w:eastAsia="Times New Roman" w:cs="Times New Roman" w:ascii="DejaVu Serif" w:hAnsi="DejaVu Serif"/>
          <w:b w:val="false"/>
          <w:strike w:val="false"/>
          <w:dstrike w:val="false"/>
          <w:color w:val="000000"/>
          <w:sz w:val="28"/>
          <w:szCs w:val="28"/>
          <w:u w:val="none"/>
          <w:effect w:val="none"/>
          <w:lang w:eastAsia="ru-RU"/>
        </w:rPr>
        <w:t xml:space="preserve"> Осуществляет деятельность в рамках своей компетенции с учетом требований Политики Интегрированной системы менеджмента ООО «СИБУР» и Предприятий ПАО «СИБУР Холдинг» (в области охраны труда и окружающей среды, промышленной безопасности и качества).</w:t>
      </w:r>
    </w:p>
    <w:p>
      <w:pPr>
        <w:pStyle w:val="BodyText"/>
        <w:numPr>
          <w:ilvl w:val="0"/>
          <w:numId w:val="51"/>
        </w:numPr>
        <w:pBdr/>
        <w:shd w:fill="FFFFFF" w:val="clear"/>
        <w:tabs>
          <w:tab w:val="clear" w:pos="708"/>
          <w:tab w:val="left" w:pos="0" w:leader="none"/>
        </w:tabs>
        <w:spacing w:lineRule="auto" w:line="240" w:before="0" w:after="0"/>
        <w:ind w:hanging="283" w:start="0" w:end="0"/>
        <w:rPr>
          <w:rFonts w:ascii="Times New Roman" w:hAnsi="Times New Roman" w:eastAsia="Times New Roman" w:cs="Times New Roman"/>
          <w:color w:val="171717"/>
          <w:sz w:val="28"/>
          <w:szCs w:val="28"/>
          <w:lang w:eastAsia="ru-RU"/>
        </w:rPr>
      </w:pPr>
      <w:r>
        <w:rPr>
          <w:rStyle w:val="Strong"/>
          <w:rFonts w:eastAsia="Times New Roman" w:cs="Times New Roman" w:ascii="DejaVu Serif" w:hAnsi="DejaVu Serif"/>
          <w:b/>
          <w:strike w:val="false"/>
          <w:dstrike w:val="false"/>
          <w:color w:val="000000"/>
          <w:sz w:val="28"/>
          <w:szCs w:val="28"/>
          <w:u w:val="none"/>
          <w:effect w:val="none"/>
          <w:lang w:eastAsia="ru-RU"/>
        </w:rPr>
        <w:t>3.2.20.</w:t>
      </w:r>
      <w:r>
        <w:rPr>
          <w:rFonts w:eastAsia="Times New Roman" w:cs="Times New Roman" w:ascii="DejaVu Serif" w:hAnsi="DejaVu Serif"/>
          <w:b w:val="false"/>
          <w:strike w:val="false"/>
          <w:dstrike w:val="false"/>
          <w:color w:val="000000"/>
          <w:sz w:val="28"/>
          <w:szCs w:val="28"/>
          <w:u w:val="none"/>
          <w:effect w:val="none"/>
          <w:lang w:eastAsia="ru-RU"/>
        </w:rPr>
        <w:t xml:space="preserve"> Обязан знать и соблюдать Кодекс корпоративной этики.</w:t>
      </w:r>
    </w:p>
    <w:p>
      <w:pPr>
        <w:pStyle w:val="Normal"/>
        <w:shd w:val="clear" w:color="auto" w:fill="FFFFFF"/>
        <w:spacing w:lineRule="auto" w:line="240" w:before="0" w:after="150"/>
        <w:ind w:firstLine="45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numPr>
          <w:ilvl w:val="0"/>
          <w:numId w:val="0"/>
        </w:numPr>
        <w:shd w:val="clear" w:color="auto" w:fill="FFFFFF"/>
        <w:spacing w:lineRule="auto" w:line="240" w:before="480" w:after="480"/>
        <w:outlineLvl w:val="2"/>
        <w:rPr>
          <w:color w:val="000000"/>
        </w:rPr>
      </w:pPr>
      <w:r>
        <w:rPr>
          <w:rFonts w:eastAsia="Times New Roman" w:cs="Times New Roman" w:ascii="Times New Roman" w:hAnsi="Times New Roman"/>
          <w:color w:val="000000"/>
          <w:sz w:val="28"/>
          <w:szCs w:val="28"/>
          <w:lang w:eastAsia="ru-RU"/>
        </w:rPr>
        <w:t>4. Ответственность слесаря по ремонту технологических установок 5-го разряда</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Слесарь по ремонту технологических установок 5-го разряда несет ответственность в следующих случаях:</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1. За ненадлежащее исполнение или неисполнение своих должностных обязанностей, предусмотренных настоящей должностной инструкцией, — в пределах, установленных трудовым законодательством Российской Федерации.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2. За правонарушения, совершенные в процессе своей деятельности, — в пределах, установленных действующим административным, уголовным и гражданским законодательством Российской Федерации.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3. За причинение материального ущерба организации — в пределах, установленных действующим законодательством Российской Федерации.</w:t>
      </w:r>
    </w:p>
    <w:p>
      <w:pPr>
        <w:pStyle w:val="Normal"/>
        <w:shd w:val="clear" w:color="auto" w:fill="FFFFFF"/>
        <w:spacing w:lineRule="auto" w:line="240" w:before="0" w:after="150"/>
        <w:ind w:firstLine="450"/>
        <w:rPr>
          <w:color w:val="000000"/>
        </w:rPr>
      </w:pPr>
      <w:r>
        <w:rPr>
          <w:rFonts w:eastAsia="Times New Roman" w:cs="Times New Roman" w:ascii="Times New Roman" w:hAnsi="Times New Roman"/>
          <w:color w:val="000000"/>
          <w:sz w:val="28"/>
          <w:szCs w:val="28"/>
          <w:lang w:eastAsia="ru-RU"/>
        </w:rPr>
        <w:t> </w:t>
      </w:r>
    </w:p>
    <w:p>
      <w:pPr>
        <w:pStyle w:val="Normal"/>
        <w:numPr>
          <w:ilvl w:val="0"/>
          <w:numId w:val="0"/>
        </w:numPr>
        <w:spacing w:lineRule="auto" w:line="240" w:before="0" w:after="0"/>
        <w:ind w:hanging="0" w:start="720"/>
        <w:jc w:val="both"/>
        <w:rPr>
          <w:color w:val="000000"/>
        </w:rPr>
      </w:pPr>
      <w:r>
        <w:rPr>
          <w:rFonts w:cs="Times New Roman" w:ascii="Times New Roman" w:hAnsi="Times New Roman"/>
          <w:b/>
          <w:color w:val="000000"/>
          <w:sz w:val="28"/>
          <w:szCs w:val="28"/>
        </w:rPr>
        <w:t xml:space="preserve">2. </w:t>
      </w:r>
      <w:r>
        <w:rPr>
          <w:rFonts w:cs="Times New Roman" w:ascii="Times New Roman" w:hAnsi="Times New Roman"/>
          <w:b/>
          <w:color w:val="000000"/>
          <w:sz w:val="28"/>
          <w:szCs w:val="28"/>
        </w:rPr>
        <w:t>Ключевые правила безопасности.</w:t>
      </w:r>
    </w:p>
    <w:p>
      <w:pPr>
        <w:pStyle w:val="Normal"/>
        <w:spacing w:lineRule="auto" w:line="240" w:before="0" w:after="0"/>
        <w:ind w:start="720"/>
        <w:jc w:val="both"/>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numPr>
          <w:ilvl w:val="0"/>
          <w:numId w:val="0"/>
        </w:numPr>
        <w:spacing w:lineRule="auto" w:line="240" w:before="0" w:after="0"/>
        <w:ind w:hanging="0" w:start="720"/>
        <w:jc w:val="both"/>
        <w:rPr>
          <w:color w:val="000000"/>
        </w:rPr>
      </w:pPr>
      <w:r>
        <w:rPr>
          <w:rFonts w:cs="Times New Roman" w:ascii="Times New Roman" w:hAnsi="Times New Roman"/>
          <w:b/>
          <w:color w:val="000000"/>
          <w:sz w:val="28"/>
          <w:szCs w:val="28"/>
        </w:rPr>
        <w:t xml:space="preserve">3. </w:t>
      </w:r>
      <w:r>
        <w:rPr>
          <w:rFonts w:cs="Times New Roman" w:ascii="Times New Roman" w:hAnsi="Times New Roman"/>
          <w:b/>
          <w:color w:val="000000"/>
          <w:sz w:val="28"/>
          <w:szCs w:val="28"/>
        </w:rPr>
        <w:t>Пружинно-предохранительный клапан, назначение, устройство.</w:t>
      </w:r>
    </w:p>
    <w:p>
      <w:pPr>
        <w:pStyle w:val="Normal"/>
        <w:ind w:start="360"/>
        <w:rPr/>
      </w:pPr>
      <w:r>
        <w:rPr>
          <w:rStyle w:val="Strong"/>
          <w:rFonts w:cs="Times New Roman" w:ascii="Times New Roman" w:hAnsi="Times New Roman"/>
          <w:color w:val="000000"/>
          <w:sz w:val="28"/>
          <w:szCs w:val="28"/>
        </w:rPr>
        <w:t xml:space="preserve"> </w:t>
      </w:r>
    </w:p>
    <w:p>
      <w:pPr>
        <w:pStyle w:val="Normal"/>
        <w:shd w:val="clear" w:color="auto" w:fill="FFFFFF"/>
        <w:spacing w:lineRule="auto" w:line="240" w:before="120" w:after="120"/>
        <w:rPr/>
      </w:pPr>
      <w:r>
        <w:rPr>
          <w:rStyle w:val="Strong"/>
          <w:rFonts w:cs="Times New Roman" w:ascii="Times New Roman" w:hAnsi="Times New Roman"/>
          <w:b w:val="false"/>
          <w:color w:val="000000"/>
          <w:sz w:val="28"/>
          <w:szCs w:val="28"/>
        </w:rPr>
        <w:t>Предохранительный клапан — </w:t>
      </w:r>
      <w:hyperlink r:id="rId2" w:tooltip="Трубопроводная арматура">
        <w:r>
          <w:rPr>
            <w:rStyle w:val="Style6"/>
            <w:rFonts w:cs="Times New Roman" w:ascii="Times New Roman" w:hAnsi="Times New Roman"/>
            <w:b w:val="false"/>
            <w:bCs/>
            <w:color w:val="000000"/>
            <w:sz w:val="28"/>
            <w:szCs w:val="28"/>
          </w:rPr>
          <w:t>трубопроводная арматура</w:t>
        </w:r>
      </w:hyperlink>
      <w:r>
        <w:rPr>
          <w:rStyle w:val="Strong"/>
          <w:rFonts w:cs="Times New Roman" w:ascii="Times New Roman" w:hAnsi="Times New Roman"/>
          <w:b w:val="false"/>
          <w:color w:val="000000"/>
          <w:sz w:val="28"/>
          <w:szCs w:val="28"/>
        </w:rPr>
        <w:t>, предназначенная для защиты от механического разрушения оборудования и </w:t>
      </w:r>
      <w:hyperlink r:id="rId3" w:tooltip="Трубопровод">
        <w:r>
          <w:rPr>
            <w:rStyle w:val="Style6"/>
            <w:rFonts w:cs="Times New Roman" w:ascii="Times New Roman" w:hAnsi="Times New Roman"/>
            <w:b w:val="false"/>
            <w:bCs/>
            <w:color w:val="000000"/>
            <w:sz w:val="28"/>
            <w:szCs w:val="28"/>
          </w:rPr>
          <w:t>трубопроводов</w:t>
        </w:r>
      </w:hyperlink>
      <w:r>
        <w:rPr>
          <w:rStyle w:val="Strong"/>
          <w:rFonts w:cs="Times New Roman" w:ascii="Times New Roman" w:hAnsi="Times New Roman"/>
          <w:b w:val="false"/>
          <w:color w:val="000000"/>
          <w:sz w:val="28"/>
          <w:szCs w:val="28"/>
        </w:rPr>
        <w:t> избыточным </w:t>
      </w:r>
      <w:hyperlink r:id="rId4" w:tooltip="Давление">
        <w:r>
          <w:rPr>
            <w:rStyle w:val="Style6"/>
            <w:rFonts w:cs="Times New Roman" w:ascii="Times New Roman" w:hAnsi="Times New Roman"/>
            <w:b w:val="false"/>
            <w:bCs/>
            <w:color w:val="000000"/>
            <w:sz w:val="28"/>
            <w:szCs w:val="28"/>
          </w:rPr>
          <w:t>давлением</w:t>
        </w:r>
      </w:hyperlink>
      <w:r>
        <w:rPr>
          <w:rStyle w:val="Strong"/>
          <w:rFonts w:cs="Times New Roman" w:ascii="Times New Roman" w:hAnsi="Times New Roman"/>
          <w:b w:val="false"/>
          <w:color w:val="000000"/>
          <w:sz w:val="28"/>
          <w:szCs w:val="28"/>
        </w:rPr>
        <w:t> путём </w:t>
      </w:r>
      <w:hyperlink r:id="rId5" w:tooltip="Автоматизация">
        <w:r>
          <w:rPr>
            <w:rStyle w:val="Style6"/>
            <w:rFonts w:cs="Times New Roman" w:ascii="Times New Roman" w:hAnsi="Times New Roman"/>
            <w:b w:val="false"/>
            <w:bCs/>
            <w:color w:val="000000"/>
            <w:sz w:val="28"/>
            <w:szCs w:val="28"/>
          </w:rPr>
          <w:t>автоматического</w:t>
        </w:r>
      </w:hyperlink>
      <w:r>
        <w:rPr>
          <w:rStyle w:val="Strong"/>
          <w:rFonts w:cs="Times New Roman" w:ascii="Times New Roman" w:hAnsi="Times New Roman"/>
          <w:b w:val="false"/>
          <w:color w:val="000000"/>
          <w:sz w:val="28"/>
          <w:szCs w:val="28"/>
        </w:rPr>
        <w:t> выпуска избытка </w:t>
      </w:r>
      <w:hyperlink r:id="rId6" w:tooltip="Жидкость">
        <w:r>
          <w:rPr>
            <w:rStyle w:val="Style6"/>
            <w:rFonts w:cs="Times New Roman" w:ascii="Times New Roman" w:hAnsi="Times New Roman"/>
            <w:b w:val="false"/>
            <w:bCs/>
            <w:color w:val="000000"/>
            <w:sz w:val="28"/>
            <w:szCs w:val="28"/>
          </w:rPr>
          <w:t>жидкой</w:t>
        </w:r>
      </w:hyperlink>
      <w:r>
        <w:rPr>
          <w:rStyle w:val="Strong"/>
          <w:rFonts w:cs="Times New Roman" w:ascii="Times New Roman" w:hAnsi="Times New Roman"/>
          <w:b w:val="false"/>
          <w:color w:val="000000"/>
          <w:sz w:val="28"/>
          <w:szCs w:val="28"/>
        </w:rPr>
        <w:t>, </w:t>
      </w:r>
      <w:hyperlink r:id="rId7" w:tooltip="Пар">
        <w:r>
          <w:rPr>
            <w:rStyle w:val="Style6"/>
            <w:rFonts w:cs="Times New Roman" w:ascii="Times New Roman" w:hAnsi="Times New Roman"/>
            <w:b w:val="false"/>
            <w:bCs/>
            <w:color w:val="000000"/>
            <w:sz w:val="28"/>
            <w:szCs w:val="28"/>
          </w:rPr>
          <w:t>паро</w:t>
        </w:r>
      </w:hyperlink>
      <w:r>
        <w:rPr>
          <w:rStyle w:val="Strong"/>
          <w:rFonts w:cs="Times New Roman" w:ascii="Times New Roman" w:hAnsi="Times New Roman"/>
          <w:b w:val="false"/>
          <w:color w:val="000000"/>
          <w:sz w:val="28"/>
          <w:szCs w:val="28"/>
        </w:rPr>
        <w:t>- и </w:t>
      </w:r>
      <w:hyperlink r:id="rId8" w:tooltip="Газ">
        <w:r>
          <w:rPr>
            <w:rStyle w:val="Style6"/>
            <w:rFonts w:cs="Times New Roman" w:ascii="Times New Roman" w:hAnsi="Times New Roman"/>
            <w:b w:val="false"/>
            <w:bCs/>
            <w:color w:val="000000"/>
            <w:sz w:val="28"/>
            <w:szCs w:val="28"/>
          </w:rPr>
          <w:t>газообразной</w:t>
        </w:r>
      </w:hyperlink>
      <w:r>
        <w:rPr>
          <w:rStyle w:val="Strong"/>
          <w:rFonts w:cs="Times New Roman" w:ascii="Times New Roman" w:hAnsi="Times New Roman"/>
          <w:b w:val="false"/>
          <w:color w:val="000000"/>
          <w:sz w:val="28"/>
          <w:szCs w:val="28"/>
        </w:rPr>
        <w:t> среды из систем и </w:t>
      </w:r>
      <w:hyperlink r:id="rId9" w:tooltip="Сосуд под давлением">
        <w:r>
          <w:rPr>
            <w:rStyle w:val="Style6"/>
            <w:rFonts w:cs="Times New Roman" w:ascii="Times New Roman" w:hAnsi="Times New Roman"/>
            <w:b w:val="false"/>
            <w:bCs/>
            <w:color w:val="000000"/>
            <w:sz w:val="28"/>
            <w:szCs w:val="28"/>
          </w:rPr>
          <w:t>сосудов</w:t>
        </w:r>
      </w:hyperlink>
      <w:r>
        <w:rPr>
          <w:rStyle w:val="Strong"/>
          <w:rFonts w:cs="Times New Roman" w:ascii="Times New Roman" w:hAnsi="Times New Roman"/>
          <w:b w:val="false"/>
          <w:color w:val="000000"/>
          <w:sz w:val="28"/>
          <w:szCs w:val="28"/>
        </w:rPr>
        <w:t> с давлением сверх установленного. Клапан также должен обеспечивать прекращение сброса среды при восстановлении рабочего давления. Предохранительный клапан является арматурой прямого действия, работающей непосредственно от рабочей среды, наряду с большинством конструкций </w:t>
      </w:r>
      <w:hyperlink r:id="rId10" w:tooltip="Защитная арматура">
        <w:r>
          <w:rPr>
            <w:rStyle w:val="Style6"/>
            <w:rFonts w:cs="Times New Roman" w:ascii="Times New Roman" w:hAnsi="Times New Roman"/>
            <w:b w:val="false"/>
            <w:bCs/>
            <w:color w:val="000000"/>
            <w:sz w:val="28"/>
            <w:szCs w:val="28"/>
          </w:rPr>
          <w:t>защитной арматуры</w:t>
        </w:r>
      </w:hyperlink>
      <w:r>
        <w:rPr>
          <w:rStyle w:val="Strong"/>
          <w:rFonts w:cs="Times New Roman" w:ascii="Times New Roman" w:hAnsi="Times New Roman"/>
          <w:b w:val="false"/>
          <w:color w:val="000000"/>
          <w:sz w:val="28"/>
          <w:szCs w:val="28"/>
        </w:rPr>
        <w:t> и </w:t>
      </w:r>
      <w:hyperlink r:id="rId11" w:tooltip="Регулирующая арматура&quot; l &quot;%D0%9E%D1%81%D0%BD%D0%BE%D0%B2%D0%BD%D1%8B%D0%B5_%D0%B2%D0%B8%D0%B4%D1%8B_%D0%BA%D0%BE%D0%BD%D1%81%D1%82%D1%80%D1%83%D0%BA%D1%86%D0%B8%D0%B9">
        <w:r>
          <w:rPr>
            <w:rStyle w:val="Style6"/>
            <w:rFonts w:cs="Times New Roman" w:ascii="Times New Roman" w:hAnsi="Times New Roman"/>
            <w:b w:val="false"/>
            <w:bCs/>
            <w:color w:val="000000"/>
            <w:sz w:val="28"/>
            <w:szCs w:val="28"/>
          </w:rPr>
          <w:t>регуляторами давления прямого действия</w:t>
        </w:r>
      </w:hyperlink>
      <w:r>
        <w:rPr>
          <w:rStyle w:val="Strong"/>
          <w:rFonts w:cs="Times New Roman" w:ascii="Times New Roman" w:hAnsi="Times New Roman"/>
          <w:b w:val="false"/>
          <w:color w:val="000000"/>
          <w:sz w:val="28"/>
          <w:szCs w:val="28"/>
        </w:rPr>
        <w:t>.</w:t>
      </w:r>
    </w:p>
    <w:p>
      <w:pPr>
        <w:pStyle w:val="Normal"/>
        <w:shd w:val="clear" w:color="auto" w:fill="FFFFFF"/>
        <w:spacing w:lineRule="auto" w:line="240" w:before="120" w:after="120"/>
        <w:rPr/>
      </w:pPr>
      <w:r>
        <w:rPr>
          <w:rStyle w:val="Strong"/>
          <w:rFonts w:cs="Times New Roman" w:ascii="Times New Roman" w:hAnsi="Times New Roman"/>
          <w:b w:val="false"/>
          <w:color w:val="000000"/>
          <w:sz w:val="28"/>
          <w:szCs w:val="28"/>
        </w:rPr>
        <w:t>Опасное избыточное давление может возникнуть в системе как в результате сторонних факторов (неправильная работа </w:t>
      </w:r>
      <w:hyperlink r:id="rId12" w:tooltip="Оборудование">
        <w:r>
          <w:rPr>
            <w:rStyle w:val="Style6"/>
            <w:rFonts w:cs="Times New Roman" w:ascii="Times New Roman" w:hAnsi="Times New Roman"/>
            <w:b w:val="false"/>
            <w:bCs/>
            <w:color w:val="000000"/>
            <w:sz w:val="28"/>
            <w:szCs w:val="28"/>
          </w:rPr>
          <w:t>оборудования</w:t>
        </w:r>
      </w:hyperlink>
      <w:r>
        <w:rPr>
          <w:rStyle w:val="Strong"/>
          <w:rFonts w:cs="Times New Roman" w:ascii="Times New Roman" w:hAnsi="Times New Roman"/>
          <w:b w:val="false"/>
          <w:color w:val="000000"/>
          <w:sz w:val="28"/>
          <w:szCs w:val="28"/>
        </w:rPr>
        <w:t>, передача </w:t>
      </w:r>
      <w:hyperlink r:id="rId13" w:tooltip="Тепловая энергия">
        <w:r>
          <w:rPr>
            <w:rStyle w:val="Style6"/>
            <w:rFonts w:cs="Times New Roman" w:ascii="Times New Roman" w:hAnsi="Times New Roman"/>
            <w:b w:val="false"/>
            <w:bCs/>
            <w:color w:val="000000"/>
            <w:sz w:val="28"/>
            <w:szCs w:val="28"/>
          </w:rPr>
          <w:t>тепла</w:t>
        </w:r>
      </w:hyperlink>
      <w:r>
        <w:rPr>
          <w:rStyle w:val="Strong"/>
          <w:rFonts w:cs="Times New Roman" w:ascii="Times New Roman" w:hAnsi="Times New Roman"/>
          <w:b w:val="false"/>
          <w:color w:val="000000"/>
          <w:sz w:val="28"/>
          <w:szCs w:val="28"/>
        </w:rPr>
        <w:t> от сторонних источников, неправильно собранная тепломеханическая схема и т. д.), так и в результате внутренних </w:t>
      </w:r>
      <w:hyperlink r:id="rId14" w:tooltip="Тепловой процесс">
        <w:r>
          <w:rPr>
            <w:rStyle w:val="Style6"/>
            <w:rFonts w:cs="Times New Roman" w:ascii="Times New Roman" w:hAnsi="Times New Roman"/>
            <w:b w:val="false"/>
            <w:bCs/>
            <w:color w:val="000000"/>
            <w:sz w:val="28"/>
            <w:szCs w:val="28"/>
          </w:rPr>
          <w:t>физических процессов</w:t>
        </w:r>
      </w:hyperlink>
      <w:r>
        <w:rPr>
          <w:rStyle w:val="Strong"/>
          <w:rFonts w:cs="Times New Roman" w:ascii="Times New Roman" w:hAnsi="Times New Roman"/>
          <w:b w:val="false"/>
          <w:color w:val="000000"/>
          <w:sz w:val="28"/>
          <w:szCs w:val="28"/>
        </w:rPr>
        <w:t>, обусловленных неким исходным событием, не предусмотренным нормальной эксплуатацией. ПК устанавливаются везде, где может это произойти, то есть практически на любом оборудовании, но в особенности они важны в сфере эксплуатации </w:t>
      </w:r>
      <w:hyperlink r:id="rId15" w:tooltip="Промышленность">
        <w:r>
          <w:rPr>
            <w:rStyle w:val="Style6"/>
            <w:rFonts w:cs="Times New Roman" w:ascii="Times New Roman" w:hAnsi="Times New Roman"/>
            <w:b w:val="false"/>
            <w:bCs/>
            <w:color w:val="000000"/>
            <w:sz w:val="28"/>
            <w:szCs w:val="28"/>
          </w:rPr>
          <w:t>промышленных</w:t>
        </w:r>
      </w:hyperlink>
      <w:r>
        <w:rPr>
          <w:rStyle w:val="Strong"/>
          <w:rFonts w:cs="Times New Roman" w:ascii="Times New Roman" w:hAnsi="Times New Roman"/>
          <w:b w:val="false"/>
          <w:color w:val="000000"/>
          <w:sz w:val="28"/>
          <w:szCs w:val="28"/>
        </w:rPr>
        <w:t> и бытовых </w:t>
      </w:r>
      <w:hyperlink r:id="rId16" w:tooltip="Сосуд под давлением">
        <w:r>
          <w:rPr>
            <w:rStyle w:val="Style6"/>
            <w:rFonts w:cs="Times New Roman" w:ascii="Times New Roman" w:hAnsi="Times New Roman"/>
            <w:b w:val="false"/>
            <w:bCs/>
            <w:color w:val="000000"/>
            <w:sz w:val="28"/>
            <w:szCs w:val="28"/>
          </w:rPr>
          <w:t>сосудов, работающих под давлением</w:t>
        </w:r>
      </w:hyperlink>
      <w:r>
        <w:rPr>
          <w:rStyle w:val="Strong"/>
          <w:rFonts w:cs="Times New Roman" w:ascii="Times New Roman" w:hAnsi="Times New Roman"/>
          <w:b w:val="false"/>
          <w:color w:val="000000"/>
          <w:sz w:val="28"/>
          <w:szCs w:val="28"/>
        </w:rPr>
        <w:t>.</w:t>
      </w:r>
    </w:p>
    <w:p>
      <w:pPr>
        <w:pStyle w:val="Normal"/>
        <w:shd w:val="clear" w:color="auto" w:fill="FFFFFF"/>
        <w:spacing w:before="0" w:after="24"/>
        <w:rPr/>
      </w:pPr>
      <w:r>
        <w:rPr>
          <w:rStyle w:val="Strong"/>
          <w:rFonts w:cs="Times New Roman" w:ascii="Times New Roman" w:hAnsi="Times New Roman"/>
          <w:b w:val="false"/>
          <w:color w:val="000000"/>
          <w:sz w:val="28"/>
          <w:szCs w:val="28"/>
        </w:rPr>
        <w:t>По принципу действия</w:t>
      </w:r>
    </w:p>
    <w:p>
      <w:pPr>
        <w:pStyle w:val="Normal"/>
        <w:numPr>
          <w:ilvl w:val="0"/>
          <w:numId w:val="2"/>
        </w:numPr>
        <w:shd w:val="clear" w:color="auto" w:fill="FFFFFF"/>
        <w:spacing w:lineRule="auto" w:line="240" w:beforeAutospacing="1" w:after="24"/>
        <w:ind w:hanging="360" w:start="768"/>
        <w:rPr/>
      </w:pPr>
      <w:r>
        <w:rPr>
          <w:rStyle w:val="Strong"/>
          <w:rFonts w:cs="Times New Roman" w:ascii="Times New Roman" w:hAnsi="Times New Roman"/>
          <w:b w:val="false"/>
          <w:color w:val="000000"/>
          <w:sz w:val="28"/>
          <w:szCs w:val="28"/>
        </w:rPr>
        <w:t>клапаны прямого действия — обычно именно эти устройства имеют в виду, когда используют словосочетание предохранительный клапан, они открываются непосредственно под действием давления рабочей среды;</w:t>
      </w:r>
    </w:p>
    <w:p>
      <w:pPr>
        <w:pStyle w:val="Normal"/>
        <w:numPr>
          <w:ilvl w:val="0"/>
          <w:numId w:val="2"/>
        </w:numPr>
        <w:shd w:val="clear" w:color="auto" w:fill="FFFFFF"/>
        <w:spacing w:lineRule="auto" w:line="240" w:before="0" w:after="24"/>
        <w:ind w:hanging="360" w:start="768"/>
        <w:rPr/>
      </w:pPr>
      <w:r>
        <w:rPr>
          <w:rStyle w:val="Strong"/>
          <w:rFonts w:cs="Times New Roman" w:ascii="Times New Roman" w:hAnsi="Times New Roman"/>
          <w:b w:val="false"/>
          <w:color w:val="000000"/>
          <w:sz w:val="28"/>
          <w:szCs w:val="28"/>
        </w:rPr>
        <w:t>клапаны непрямого действия — клапаны с управлением путём использования постороннего источника давления или электроэнергии, общепринятое название таких устройств </w:t>
      </w:r>
      <w:hyperlink r:id="rId17" w:tooltip="Импульсное предохранительное устройство">
        <w:r>
          <w:rPr>
            <w:rStyle w:val="Style6"/>
            <w:rFonts w:cs="Times New Roman" w:ascii="Times New Roman" w:hAnsi="Times New Roman"/>
            <w:b w:val="false"/>
            <w:bCs/>
            <w:color w:val="000000"/>
            <w:sz w:val="28"/>
            <w:szCs w:val="28"/>
          </w:rPr>
          <w:t>импульсные предохранительные устройства</w:t>
        </w:r>
      </w:hyperlink>
      <w:r>
        <w:rPr>
          <w:rStyle w:val="Strong"/>
          <w:rFonts w:cs="Times New Roman" w:ascii="Times New Roman" w:hAnsi="Times New Roman"/>
          <w:b w:val="false"/>
          <w:color w:val="000000"/>
          <w:sz w:val="28"/>
          <w:szCs w:val="28"/>
        </w:rPr>
        <w:t>;</w:t>
      </w:r>
    </w:p>
    <w:p>
      <w:pPr>
        <w:pStyle w:val="Normal"/>
        <w:shd w:val="clear" w:color="auto" w:fill="FFFFFF"/>
        <w:spacing w:before="0" w:after="24"/>
        <w:ind w:start="384"/>
        <w:rPr/>
      </w:pPr>
      <w:r>
        <w:rPr>
          <w:rStyle w:val="Strong"/>
          <w:rFonts w:cs="Times New Roman" w:ascii="Times New Roman" w:hAnsi="Times New Roman"/>
          <w:b w:val="false"/>
          <w:color w:val="000000"/>
          <w:sz w:val="28"/>
          <w:szCs w:val="28"/>
        </w:rPr>
        <w:t>По характеру подъёма замыкающего органа</w:t>
      </w:r>
    </w:p>
    <w:p>
      <w:pPr>
        <w:pStyle w:val="Normal"/>
        <w:numPr>
          <w:ilvl w:val="0"/>
          <w:numId w:val="3"/>
        </w:numPr>
        <w:shd w:val="clear" w:color="auto" w:fill="FFFFFF"/>
        <w:spacing w:lineRule="auto" w:line="240" w:beforeAutospacing="1" w:after="24"/>
        <w:ind w:hanging="360" w:start="1152"/>
        <w:rPr/>
      </w:pPr>
      <w:r>
        <w:rPr>
          <w:rStyle w:val="Strong"/>
          <w:rFonts w:cs="Times New Roman" w:ascii="Times New Roman" w:hAnsi="Times New Roman"/>
          <w:b w:val="false"/>
          <w:color w:val="000000"/>
          <w:sz w:val="28"/>
          <w:szCs w:val="28"/>
        </w:rPr>
        <w:t>клапаны пропорционального действия (используются на</w:t>
      </w:r>
      <w:r>
        <w:rPr>
          <w:rFonts w:cs="Times New Roman" w:ascii="Times New Roman" w:hAnsi="Times New Roman"/>
          <w:color w:val="000000"/>
          <w:sz w:val="28"/>
          <w:szCs w:val="28"/>
        </w:rPr>
        <w:t xml:space="preserve"> несжимаемых средах)</w:t>
      </w:r>
    </w:p>
    <w:p>
      <w:pPr>
        <w:pStyle w:val="Normal"/>
        <w:numPr>
          <w:ilvl w:val="0"/>
          <w:numId w:val="3"/>
        </w:numPr>
        <w:shd w:val="clear" w:color="auto" w:fill="FFFFFF"/>
        <w:spacing w:lineRule="auto" w:line="240" w:before="0" w:after="24"/>
        <w:ind w:hanging="360" w:start="1152"/>
        <w:rPr>
          <w:color w:val="000000"/>
        </w:rPr>
      </w:pPr>
      <w:r>
        <w:rPr>
          <w:rFonts w:cs="Times New Roman" w:ascii="Times New Roman" w:hAnsi="Times New Roman"/>
          <w:color w:val="000000"/>
          <w:sz w:val="28"/>
          <w:szCs w:val="28"/>
        </w:rPr>
        <w:t>клапаны двухпозиционного действия</w:t>
      </w:r>
    </w:p>
    <w:p>
      <w:pPr>
        <w:pStyle w:val="Normal"/>
        <w:shd w:val="clear" w:color="auto" w:fill="FFFFFF"/>
        <w:spacing w:before="0" w:after="24"/>
        <w:ind w:start="768"/>
        <w:rPr>
          <w:color w:val="000000"/>
        </w:rPr>
      </w:pPr>
      <w:r>
        <w:rPr>
          <w:rFonts w:cs="Times New Roman" w:ascii="Times New Roman" w:hAnsi="Times New Roman"/>
          <w:bCs/>
          <w:color w:val="000000"/>
          <w:sz w:val="28"/>
          <w:szCs w:val="28"/>
        </w:rPr>
        <w:t>По высоте подъёма замыкающего органа</w:t>
      </w:r>
    </w:p>
    <w:p>
      <w:pPr>
        <w:pStyle w:val="Normal"/>
        <w:numPr>
          <w:ilvl w:val="0"/>
          <w:numId w:val="4"/>
        </w:numPr>
        <w:shd w:val="clear" w:color="auto" w:fill="FFFFFF"/>
        <w:spacing w:lineRule="auto" w:line="240" w:beforeAutospacing="1" w:after="24"/>
        <w:ind w:hanging="360" w:start="1536"/>
        <w:rPr>
          <w:color w:val="000000"/>
        </w:rPr>
      </w:pPr>
      <w:r>
        <w:rPr>
          <w:rFonts w:cs="Times New Roman" w:ascii="Times New Roman" w:hAnsi="Times New Roman"/>
          <w:color w:val="000000"/>
          <w:sz w:val="28"/>
          <w:szCs w:val="28"/>
        </w:rPr>
        <w:t>малоподъёмные</w:t>
      </w:r>
    </w:p>
    <w:p>
      <w:pPr>
        <w:pStyle w:val="Normal"/>
        <w:numPr>
          <w:ilvl w:val="0"/>
          <w:numId w:val="4"/>
        </w:numPr>
        <w:shd w:val="clear" w:color="auto" w:fill="FFFFFF"/>
        <w:spacing w:lineRule="auto" w:line="240" w:before="0" w:after="24"/>
        <w:ind w:hanging="360" w:start="1536"/>
        <w:rPr>
          <w:color w:val="000000"/>
        </w:rPr>
      </w:pPr>
      <w:r>
        <w:rPr>
          <w:rFonts w:cs="Times New Roman" w:ascii="Times New Roman" w:hAnsi="Times New Roman"/>
          <w:color w:val="000000"/>
          <w:sz w:val="28"/>
          <w:szCs w:val="28"/>
        </w:rPr>
        <w:t>среднеподъёмные</w:t>
      </w:r>
    </w:p>
    <w:p>
      <w:pPr>
        <w:pStyle w:val="Normal"/>
        <w:numPr>
          <w:ilvl w:val="0"/>
          <w:numId w:val="4"/>
        </w:numPr>
        <w:shd w:val="clear" w:color="auto" w:fill="FFFFFF"/>
        <w:spacing w:lineRule="auto" w:line="240" w:before="0" w:after="24"/>
        <w:ind w:hanging="360" w:start="1536"/>
        <w:rPr>
          <w:color w:val="000000"/>
        </w:rPr>
      </w:pPr>
      <w:r>
        <w:rPr>
          <w:rFonts w:cs="Times New Roman" w:ascii="Times New Roman" w:hAnsi="Times New Roman"/>
          <w:color w:val="000000"/>
          <w:sz w:val="28"/>
          <w:szCs w:val="28"/>
        </w:rPr>
        <w:t>полноподъёмные</w:t>
      </w:r>
    </w:p>
    <w:p>
      <w:pPr>
        <w:pStyle w:val="Normal"/>
        <w:shd w:val="clear" w:color="auto" w:fill="FFFFFF"/>
        <w:spacing w:before="0" w:after="24"/>
        <w:ind w:start="1152"/>
        <w:rPr>
          <w:color w:val="000000"/>
        </w:rPr>
      </w:pPr>
      <w:r>
        <w:rPr>
          <w:rFonts w:cs="Times New Roman" w:ascii="Times New Roman" w:hAnsi="Times New Roman"/>
          <w:bCs/>
          <w:color w:val="000000"/>
          <w:sz w:val="28"/>
          <w:szCs w:val="28"/>
        </w:rPr>
        <w:t>По виду нагрузки на золотник</w:t>
      </w:r>
    </w:p>
    <w:p>
      <w:pPr>
        <w:pStyle w:val="Normal"/>
        <w:numPr>
          <w:ilvl w:val="0"/>
          <w:numId w:val="5"/>
        </w:numPr>
        <w:shd w:val="clear" w:color="auto" w:fill="FFFFFF"/>
        <w:spacing w:lineRule="auto" w:line="240" w:beforeAutospacing="1" w:after="24"/>
        <w:ind w:hanging="360" w:start="1920"/>
        <w:rPr>
          <w:color w:val="000000"/>
        </w:rPr>
      </w:pPr>
      <w:r>
        <w:rPr>
          <w:rFonts w:cs="Times New Roman" w:ascii="Times New Roman" w:hAnsi="Times New Roman"/>
          <w:color w:val="000000"/>
          <w:sz w:val="28"/>
          <w:szCs w:val="28"/>
        </w:rPr>
        <w:t>грузовые или рычажно-грузовые</w:t>
      </w:r>
    </w:p>
    <w:p>
      <w:pPr>
        <w:pStyle w:val="Normal"/>
        <w:numPr>
          <w:ilvl w:val="0"/>
          <w:numId w:val="5"/>
        </w:numPr>
        <w:shd w:val="clear" w:color="auto" w:fill="FFFFFF"/>
        <w:spacing w:lineRule="auto" w:line="240" w:before="0" w:after="24"/>
        <w:ind w:hanging="360" w:start="1920"/>
        <w:rPr>
          <w:color w:val="000000"/>
        </w:rPr>
      </w:pPr>
      <w:r>
        <w:rPr>
          <w:rFonts w:cs="Times New Roman" w:ascii="Times New Roman" w:hAnsi="Times New Roman"/>
          <w:color w:val="000000"/>
          <w:sz w:val="28"/>
          <w:szCs w:val="28"/>
        </w:rPr>
        <w:t>пружинные</w:t>
      </w:r>
    </w:p>
    <w:p>
      <w:pPr>
        <w:pStyle w:val="Normal"/>
        <w:numPr>
          <w:ilvl w:val="0"/>
          <w:numId w:val="5"/>
        </w:numPr>
        <w:shd w:val="clear" w:color="auto" w:fill="FFFFFF"/>
        <w:spacing w:lineRule="auto" w:line="240" w:before="0" w:after="24"/>
        <w:ind w:hanging="360" w:start="1920"/>
        <w:rPr>
          <w:color w:val="000000"/>
        </w:rPr>
      </w:pPr>
      <w:r>
        <w:rPr>
          <w:rFonts w:cs="Times New Roman" w:ascii="Times New Roman" w:hAnsi="Times New Roman"/>
          <w:color w:val="000000"/>
          <w:sz w:val="28"/>
          <w:szCs w:val="28"/>
        </w:rPr>
        <w:t>рычажно-пружинные</w:t>
      </w:r>
    </w:p>
    <w:p>
      <w:pPr>
        <w:pStyle w:val="Normal"/>
        <w:numPr>
          <w:ilvl w:val="0"/>
          <w:numId w:val="5"/>
        </w:numPr>
        <w:shd w:val="clear" w:color="auto" w:fill="FFFFFF"/>
        <w:spacing w:lineRule="auto" w:line="240" w:before="0" w:after="24"/>
        <w:ind w:hanging="360" w:start="1920"/>
        <w:rPr>
          <w:color w:val="000000"/>
        </w:rPr>
      </w:pPr>
      <w:r>
        <w:rPr>
          <w:rFonts w:cs="Times New Roman" w:ascii="Times New Roman" w:hAnsi="Times New Roman"/>
          <w:color w:val="000000"/>
          <w:sz w:val="28"/>
          <w:szCs w:val="28"/>
        </w:rPr>
        <w:t>магнито-пружинные</w:t>
      </w:r>
    </w:p>
    <w:p>
      <w:pPr>
        <w:pStyle w:val="Normal"/>
        <w:numPr>
          <w:ilvl w:val="0"/>
          <w:numId w:val="0"/>
        </w:numPr>
        <w:spacing w:lineRule="auto" w:line="240" w:before="0" w:after="0"/>
        <w:ind w:hanging="0" w:start="720"/>
        <w:jc w:val="both"/>
        <w:textAlignment w:val="baseline"/>
        <w:rPr>
          <w:rFonts w:ascii="Times New Roman" w:hAnsi="Times New Roman" w:eastAsia="Times New Roman" w:cs="Times New Roman"/>
          <w:sz w:val="28"/>
          <w:szCs w:val="28"/>
          <w:lang w:eastAsia="ru-RU"/>
        </w:rPr>
      </w:pPr>
      <w:r>
        <w:rPr>
          <w:color w:val="000000"/>
        </w:rPr>
      </w:r>
    </w:p>
    <w:p>
      <w:pPr>
        <w:pStyle w:val="Normal"/>
        <w:numPr>
          <w:ilvl w:val="0"/>
          <w:numId w:val="0"/>
        </w:numPr>
        <w:spacing w:lineRule="auto" w:line="240" w:before="0" w:after="0"/>
        <w:ind w:hanging="0" w:start="720"/>
        <w:jc w:val="both"/>
        <w:textAlignment w:val="baseline"/>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r>
    </w:p>
    <w:p>
      <w:pPr>
        <w:pStyle w:val="Normal"/>
        <w:numPr>
          <w:ilvl w:val="0"/>
          <w:numId w:val="6"/>
        </w:numPr>
        <w:spacing w:lineRule="auto" w:line="240" w:before="0" w:after="0"/>
        <w:jc w:val="both"/>
        <w:textAlignment w:val="baseline"/>
        <w:rPr>
          <w:color w:val="000000"/>
        </w:rPr>
      </w:pPr>
      <w:r>
        <w:rPr>
          <w:rFonts w:eastAsia="Times New Roman" w:cs="Times New Roman" w:ascii="Times New Roman" w:hAnsi="Times New Roman"/>
          <w:bCs/>
          <w:color w:val="000000"/>
          <w:sz w:val="28"/>
          <w:szCs w:val="28"/>
          <w:lang w:eastAsia="ru-RU"/>
        </w:rPr>
        <w:t>Углеродистая сталь.</w:t>
      </w:r>
      <w:r>
        <w:rPr>
          <w:rFonts w:eastAsia="Times New Roman" w:cs="Times New Roman" w:ascii="Times New Roman" w:hAnsi="Times New Roman"/>
          <w:color w:val="000000"/>
          <w:sz w:val="28"/>
          <w:szCs w:val="28"/>
          <w:lang w:eastAsia="ru-RU"/>
        </w:rPr>
        <w:t> Подобные устройства подходят для систем, давление в которых пребывает в пределах 0,1-70 Мпа.</w:t>
      </w:r>
    </w:p>
    <w:p>
      <w:pPr>
        <w:pStyle w:val="Normal"/>
        <w:numPr>
          <w:ilvl w:val="0"/>
          <w:numId w:val="6"/>
        </w:numPr>
        <w:spacing w:lineRule="auto" w:line="240" w:before="0" w:after="0"/>
        <w:ind w:hanging="360" w:start="0"/>
        <w:jc w:val="both"/>
        <w:textAlignment w:val="baseline"/>
        <w:rPr>
          <w:color w:val="000000"/>
        </w:rPr>
      </w:pPr>
      <w:r>
        <w:rPr>
          <w:rFonts w:eastAsia="Times New Roman" w:cs="Times New Roman" w:ascii="Times New Roman" w:hAnsi="Times New Roman"/>
          <w:bCs/>
          <w:color w:val="000000"/>
          <w:sz w:val="28"/>
          <w:szCs w:val="28"/>
          <w:lang w:eastAsia="ru-RU"/>
        </w:rPr>
        <w:t>Нержавеющая сталь.</w:t>
      </w:r>
      <w:r>
        <w:rPr>
          <w:rFonts w:eastAsia="Times New Roman" w:cs="Times New Roman" w:ascii="Times New Roman" w:hAnsi="Times New Roman"/>
          <w:color w:val="000000"/>
          <w:sz w:val="28"/>
          <w:szCs w:val="28"/>
          <w:lang w:eastAsia="ru-RU"/>
        </w:rPr>
        <w:t> Клапаны из нержавеющей стали рассчитаны на системы, давление в которых не превышает 0,25-2,3 Мпа.</w:t>
      </w:r>
    </w:p>
    <w:p>
      <w:pPr>
        <w:pStyle w:val="ListParagraph"/>
        <w:numPr>
          <w:ilvl w:val="0"/>
          <w:numId w:val="0"/>
        </w:numPr>
        <w:shd w:val="clear" w:color="auto" w:fill="FFFFFF"/>
        <w:spacing w:lineRule="auto" w:line="240" w:beforeAutospacing="1" w:after="24"/>
        <w:ind w:hanging="0" w:start="0"/>
        <w:contextualSpacing/>
        <w:rPr>
          <w:color w:val="000000"/>
        </w:rPr>
      </w:pPr>
      <w:r>
        <w:rPr>
          <w:rFonts w:cs="Times New Roman" w:ascii="Times New Roman" w:hAnsi="Times New Roman"/>
          <w:b/>
          <w:color w:val="000000"/>
          <w:sz w:val="28"/>
          <w:szCs w:val="28"/>
        </w:rPr>
        <w:t xml:space="preserve">4. </w:t>
      </w:r>
      <w:r>
        <w:rPr>
          <w:rFonts w:cs="Times New Roman" w:ascii="Times New Roman" w:hAnsi="Times New Roman"/>
          <w:b/>
          <w:color w:val="000000"/>
          <w:sz w:val="28"/>
          <w:szCs w:val="28"/>
        </w:rPr>
        <w:t>В каком случае сосуд, работающий под давлением, необходимо остановить?</w:t>
      </w:r>
    </w:p>
    <w:p>
      <w:pPr>
        <w:pStyle w:val="ListParagraph"/>
        <w:shd w:val="clear" w:color="auto" w:fill="FFFFFF"/>
        <w:spacing w:lineRule="auto" w:line="240" w:beforeAutospacing="1" w:after="24"/>
        <w:contextualSpacing/>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spacing w:lineRule="atLeast" w:line="312" w:before="0" w:after="0"/>
        <w:ind w:start="300" w:end="300"/>
        <w:rPr>
          <w:color w:val="000000"/>
        </w:rPr>
      </w:pPr>
      <w:r>
        <w:rPr>
          <w:color w:val="000000"/>
        </w:rPr>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ab/>
        <w:t>При обнаружении в сосуде и его элементах, работающих под давлением, трещин, неплотностей, выпучин или пропусков в сварных швах,  </w:t>
      </w:r>
      <w:bookmarkStart w:id="0" w:name="ff64a"/>
      <w:bookmarkEnd w:id="0"/>
      <w:r>
        <w:rPr>
          <w:rFonts w:eastAsia="Times New Roman" w:cs="Times New Roman" w:ascii="Times New Roman" w:hAnsi="Times New Roman"/>
          <w:color w:val="000000"/>
          <w:sz w:val="28"/>
          <w:szCs w:val="28"/>
          <w:lang w:eastAsia="ru-RU"/>
        </w:rPr>
        <w:t>разрыва прокладок;</w:t>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 давление выше разрешенного  и не снижается, несмотря на принятые меры;</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при неисправности манометра и невозможности определить давление по другим приборам;</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при снижении уровня жидкости ниже допустимого в сосудах с огневым обогревом;</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при выходе из строя всех указателей уровня жидкости;</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при неисправности предохранительных блокировочных устройств;</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при возникновении пожара, непосредственно угрожающего сосуду, находящемуся под давлением.</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Порядок аварийной остановки сосуда и последующего ввода его в работу должен быть указан в инструкции.</w:t>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bookmarkStart w:id="1" w:name="19b4b"/>
      <w:bookmarkEnd w:id="1"/>
      <w:r>
        <w:rPr>
          <w:rFonts w:eastAsia="Times New Roman" w:cs="Times New Roman" w:ascii="Times New Roman" w:hAnsi="Times New Roman"/>
          <w:color w:val="000000"/>
          <w:sz w:val="28"/>
          <w:szCs w:val="28"/>
          <w:lang w:eastAsia="ru-RU"/>
        </w:rPr>
        <w:t>7.32. Причины аварийной остановки сосуда должны записываться в сменный журнал</w:t>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5. </w:t>
      </w:r>
      <w:r>
        <w:rPr>
          <w:rFonts w:cs="Times New Roman" w:ascii="Times New Roman" w:hAnsi="Times New Roman"/>
          <w:b/>
          <w:color w:val="000000"/>
          <w:sz w:val="28"/>
          <w:szCs w:val="28"/>
        </w:rPr>
        <w:t>Какие опасные и вредные условия встречаются в работе рабочего люльки  подъемника?</w:t>
      </w:r>
    </w:p>
    <w:p>
      <w:pPr>
        <w:pStyle w:val="ListParagraph"/>
        <w:shd w:val="clear" w:color="auto" w:fill="FFFFFF"/>
        <w:spacing w:lineRule="auto" w:line="240" w:beforeAutospacing="1" w:after="24"/>
        <w:ind w:start="0"/>
        <w:contextualSpacing/>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Autospacing="1" w:after="24"/>
        <w:ind w:start="0"/>
        <w:contextualSpacing/>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t>относятся к работам повышенной опасности, при выполнении которых могут иметь место следующие опасные и вредные производственные факторы:</w:t>
      </w:r>
    </w:p>
    <w:p>
      <w:pPr>
        <w:pStyle w:val="BodyText"/>
        <w:numPr>
          <w:ilvl w:val="0"/>
          <w:numId w:val="52"/>
        </w:numPr>
        <w:tabs>
          <w:tab w:val="clear" w:pos="708"/>
          <w:tab w:val="left" w:pos="0" w:leader="none"/>
        </w:tabs>
        <w:bidi w:val="0"/>
        <w:spacing w:before="0" w:after="0"/>
        <w:ind w:hanging="283" w:start="709" w:end="0"/>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Падение человека и предметов с высоты. </w:t>
      </w:r>
    </w:p>
    <w:p>
      <w:pPr>
        <w:pStyle w:val="BodyText"/>
        <w:numPr>
          <w:ilvl w:val="0"/>
          <w:numId w:val="52"/>
        </w:numPr>
        <w:tabs>
          <w:tab w:val="clear" w:pos="708"/>
          <w:tab w:val="left" w:pos="0" w:leader="none"/>
        </w:tabs>
        <w:bidi w:val="0"/>
        <w:spacing w:before="0" w:after="0"/>
        <w:ind w:hanging="283" w:start="709"/>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Опрокидывание подъёмника (неровное или слабое основание, перегруз, ветер). </w:t>
      </w:r>
    </w:p>
    <w:p>
      <w:pPr>
        <w:pStyle w:val="BodyText"/>
        <w:numPr>
          <w:ilvl w:val="0"/>
          <w:numId w:val="52"/>
        </w:numPr>
        <w:tabs>
          <w:tab w:val="clear" w:pos="708"/>
          <w:tab w:val="left" w:pos="0" w:leader="none"/>
        </w:tabs>
        <w:bidi w:val="0"/>
        <w:spacing w:before="0" w:after="0"/>
        <w:ind w:hanging="283" w:start="709"/>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Поражение электрическим током при работе вблизи линий электропередачи. </w:t>
      </w:r>
    </w:p>
    <w:p>
      <w:pPr>
        <w:pStyle w:val="BodyText"/>
        <w:numPr>
          <w:ilvl w:val="0"/>
          <w:numId w:val="52"/>
        </w:numPr>
        <w:tabs>
          <w:tab w:val="clear" w:pos="708"/>
          <w:tab w:val="left" w:pos="0" w:leader="none"/>
        </w:tabs>
        <w:bidi w:val="0"/>
        <w:spacing w:before="0" w:after="0"/>
        <w:ind w:hanging="283" w:start="709"/>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Падение предметов на людей внизу. </w:t>
      </w:r>
    </w:p>
    <w:p>
      <w:pPr>
        <w:pStyle w:val="BodyText"/>
        <w:numPr>
          <w:ilvl w:val="0"/>
          <w:numId w:val="52"/>
        </w:numPr>
        <w:tabs>
          <w:tab w:val="clear" w:pos="708"/>
          <w:tab w:val="left" w:pos="0" w:leader="none"/>
        </w:tabs>
        <w:bidi w:val="0"/>
        <w:spacing w:before="0" w:after="0"/>
        <w:ind w:hanging="283" w:start="709"/>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Наезд транспорта, защемление и раздавливание между люлькой и конструкциями. </w:t>
      </w:r>
    </w:p>
    <w:p>
      <w:pPr>
        <w:pStyle w:val="BodyText"/>
        <w:numPr>
          <w:ilvl w:val="0"/>
          <w:numId w:val="52"/>
        </w:numPr>
        <w:tabs>
          <w:tab w:val="clear" w:pos="708"/>
          <w:tab w:val="left" w:pos="0" w:leader="none"/>
        </w:tabs>
        <w:bidi w:val="0"/>
        <w:spacing w:before="0" w:after="0"/>
        <w:ind w:hanging="283" w:start="709"/>
        <w:rPr>
          <w:rFonts w:ascii="DejaVu Serif" w:hAnsi="DejaVu Serif"/>
          <w:b w:val="false"/>
          <w:bCs w:val="false"/>
          <w:color w:val="000000"/>
          <w:sz w:val="28"/>
          <w:szCs w:val="28"/>
        </w:rPr>
      </w:pPr>
      <w:r>
        <w:rPr>
          <w:rFonts w:ascii="DejaVu Serif" w:hAnsi="DejaVu Serif"/>
          <w:b w:val="false"/>
          <w:bCs w:val="false"/>
          <w:color w:val="000000"/>
          <w:sz w:val="28"/>
          <w:szCs w:val="28"/>
        </w:rPr>
        <w:t xml:space="preserve">Неблагоприятные погодные условия: ветер, дождь, гололёд, низкие или высокие температуры. </w:t>
      </w:r>
    </w:p>
    <w:p>
      <w:pPr>
        <w:pStyle w:val="ListParagraph"/>
        <w:shd w:val="clear" w:color="auto" w:fill="FFFFFF"/>
        <w:spacing w:lineRule="auto" w:line="240" w:beforeAutospacing="1" w:after="24"/>
        <w:ind w:start="0"/>
        <w:contextualSpacing/>
        <w:rPr>
          <w:color w:val="000000"/>
        </w:rPr>
      </w:pPr>
      <w:r>
        <w:rPr>
          <w:rFonts w:cs="Times New Roman" w:ascii="DejaVu Serif" w:hAnsi="DejaVu Serif"/>
          <w:b w:val="false"/>
          <w:bCs w:val="false"/>
          <w:color w:val="000000"/>
          <w:sz w:val="28"/>
          <w:szCs w:val="28"/>
          <w:shd w:fill="FFFFFF" w:val="clear"/>
        </w:rPr>
        <w:t>Недостаточная освещённость, шум, вибрация.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движущиеся механизмы и машины; подвижные части, являющиеся составными частями производственного оборудования; разрушающиеся конструкции; перемещаемые грузы;</w:t>
      </w:r>
      <w:r>
        <w:rPr>
          <w:rFonts w:cs="Times New Roman" w:ascii="Times New Roman" w:hAnsi="Times New Roman"/>
          <w:color w:val="000000"/>
          <w:sz w:val="28"/>
          <w:szCs w:val="28"/>
        </w:rPr>
        <w:br/>
        <w:br/>
      </w:r>
      <w:r>
        <w:rPr>
          <w:rFonts w:cs="Times New Roman" w:ascii="Times New Roman" w:hAnsi="Times New Roman"/>
          <w:color w:val="000000"/>
          <w:sz w:val="28"/>
          <w:szCs w:val="28"/>
          <w:shd w:fill="FFFFFF" w:val="clear"/>
        </w:rPr>
        <w:t>• значительные физические нагрузки;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технические неисправности оборудования; нервно-психические перегрузки.</w:t>
      </w:r>
    </w:p>
    <w:p>
      <w:pPr>
        <w:pStyle w:val="ListParagraph"/>
        <w:shd w:val="clear" w:color="auto" w:fill="FFFFFF"/>
        <w:spacing w:lineRule="auto" w:line="240" w:beforeAutospacing="1" w:after="24"/>
        <w:ind w:start="0"/>
        <w:contextualSpacing/>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6. </w:t>
      </w:r>
      <w:r>
        <w:rPr>
          <w:rFonts w:cs="Times New Roman" w:ascii="Times New Roman" w:hAnsi="Times New Roman"/>
          <w:b/>
          <w:color w:val="000000"/>
          <w:sz w:val="28"/>
          <w:szCs w:val="28"/>
        </w:rPr>
        <w:t>Обязанности стропальщика перед началом работ:</w:t>
      </w:r>
    </w:p>
    <w:p>
      <w:pPr>
        <w:pStyle w:val="Normal"/>
        <w:shd w:val="clear" w:color="auto" w:fill="FFFFFF"/>
        <w:spacing w:lineRule="auto" w:line="240" w:beforeAutospacing="1" w:after="24"/>
        <w:ind w:start="36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Перед началом работ по подъему и перемещению грузов стропальщик обязан:</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1) получить задание на определенный вид работы от лица, ответственного за безопасное производство работ кранами;</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5) проверить исправность грузозахватных приспособлений</w:t>
      </w:r>
      <w:r>
        <w:rPr>
          <w:rFonts w:eastAsia="Times New Roman" w:cs="Times New Roman" w:ascii="Times New Roman" w:hAnsi="Times New Roman"/>
          <w:color w:val="000000"/>
          <w:sz w:val="28"/>
          <w:szCs w:val="28"/>
          <w:lang w:eastAsia="ru-RU"/>
        </w:rPr>
        <w:t xml:space="preserve"> (стропы, цепи, траверсы, захваты)</w:t>
      </w:r>
      <w:r>
        <w:rPr>
          <w:rFonts w:eastAsia="Times New Roman" w:cs="Times New Roman" w:ascii="Times New Roman" w:hAnsi="Times New Roman"/>
          <w:color w:val="000000"/>
          <w:sz w:val="28"/>
          <w:szCs w:val="28"/>
          <w:lang w:eastAsia="ru-RU"/>
        </w:rPr>
        <w:t xml:space="preserve"> и наличие на них клейм или бирок с обозначением номера, даты испытания и грузоподъемности;</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6) проверить исправность тары и наличие на ней маркировки о ее назначении, номере, собственной массе и предельной массе груза;</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7) проверить наличие и исправность вспомогательных инвентарных приспособлений (оттяжек, багров, крюков, лестниц, площадок, подкладок и прокладок), необходимых для выполнения работ, в соответствии с проектом производства работ или технологической картой;</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8) подобрать грузозахватные приспособления, соответствующие массе и характеру поднимаемого груза. Следует подбирать стропы (с учетом числа ветвей) такой длины, чтобы угол между ветвями не превышал 90°;</w:t>
      </w:r>
    </w:p>
    <w:p>
      <w:pPr>
        <w:pStyle w:val="Normal"/>
        <w:spacing w:lineRule="auto" w:line="240" w:beforeAutospacing="1" w:afterAutospacing="1"/>
        <w:rPr>
          <w:color w:val="000000"/>
        </w:rPr>
      </w:pPr>
      <w:r>
        <w:rPr>
          <w:rFonts w:eastAsia="Times New Roman" w:cs="Times New Roman" w:ascii="Times New Roman" w:hAnsi="Times New Roman"/>
          <w:color w:val="000000"/>
          <w:sz w:val="28"/>
          <w:szCs w:val="28"/>
          <w:lang w:eastAsia="ru-RU"/>
        </w:rPr>
        <w:t>9) проверить освещенность рабочего места. При недостаточной освещенности стропальщик, не приступая к работе, обязан доложить об этом лицу, ответственному за безопасное производство работ кранами.</w:t>
      </w:r>
    </w:p>
    <w:p>
      <w:pPr>
        <w:pStyle w:val="Normal"/>
        <w:spacing w:lineRule="auto" w:line="240" w:beforeAutospacing="1"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10) Определить массу груза и убедиться, что она не превышает грузоподъемность крана.</w:t>
      </w:r>
    </w:p>
    <w:p>
      <w:pPr>
        <w:pStyle w:val="Normal"/>
        <w:spacing w:lineRule="auto" w:line="240" w:beforeAutospacing="1"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11) Согласовать с крановщиком систему подачи сигналов.</w:t>
      </w:r>
    </w:p>
    <w:p>
      <w:pPr>
        <w:pStyle w:val="Normal"/>
        <w:spacing w:lineRule="auto" w:line="240" w:beforeAutospacing="1" w:afterAutospacing="1"/>
        <w:rPr>
          <w:color w:val="000000"/>
        </w:rPr>
      </w:pPr>
      <w:r>
        <w:rPr>
          <w:rFonts w:eastAsia="Times New Roman" w:cs="Times New Roman" w:ascii="Times New Roman" w:hAnsi="Times New Roman"/>
          <w:b/>
          <w:color w:val="000000"/>
          <w:sz w:val="28"/>
          <w:szCs w:val="28"/>
          <w:lang w:eastAsia="ru-RU"/>
        </w:rPr>
        <w:t xml:space="preserve">7. </w:t>
      </w:r>
      <w:r>
        <w:rPr>
          <w:rFonts w:cs="Times New Roman" w:ascii="Times New Roman" w:hAnsi="Times New Roman"/>
          <w:b/>
          <w:color w:val="000000"/>
          <w:sz w:val="28"/>
          <w:szCs w:val="28"/>
        </w:rPr>
        <w:t xml:space="preserve"> </w:t>
      </w:r>
      <w:r>
        <w:rPr>
          <w:rFonts w:cs="Times New Roman" w:ascii="Times New Roman" w:hAnsi="Times New Roman"/>
          <w:b/>
          <w:color w:val="000000"/>
          <w:sz w:val="28"/>
          <w:szCs w:val="28"/>
        </w:rPr>
        <w:t>Требования к средствам индивидуальной защиты при работе с УШМ.</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ab/>
        <w:t>Использование средств индивидуальной защиты:</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З</w:t>
      </w:r>
      <w:r>
        <w:rPr>
          <w:rFonts w:cs="Times New Roman" w:ascii="Times New Roman" w:hAnsi="Times New Roman"/>
          <w:color w:val="000000"/>
          <w:sz w:val="28"/>
          <w:szCs w:val="28"/>
        </w:rPr>
        <w:t>ащитной маски,</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О</w:t>
      </w:r>
      <w:r>
        <w:rPr>
          <w:rFonts w:cs="Times New Roman" w:ascii="Times New Roman" w:hAnsi="Times New Roman"/>
          <w:color w:val="000000"/>
          <w:sz w:val="28"/>
          <w:szCs w:val="28"/>
        </w:rPr>
        <w:t>буви на нескользящей подошве,</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С</w:t>
      </w:r>
      <w:r>
        <w:rPr>
          <w:rFonts w:cs="Times New Roman" w:ascii="Times New Roman" w:hAnsi="Times New Roman"/>
          <w:color w:val="000000"/>
          <w:sz w:val="28"/>
          <w:szCs w:val="28"/>
        </w:rPr>
        <w:t>редств</w:t>
      </w:r>
      <w:r>
        <w:rPr>
          <w:rFonts w:cs="Times New Roman" w:ascii="Times New Roman" w:hAnsi="Times New Roman"/>
          <w:color w:val="000000"/>
          <w:sz w:val="28"/>
          <w:szCs w:val="28"/>
        </w:rPr>
        <w:t>а</w:t>
      </w:r>
      <w:r>
        <w:rPr>
          <w:rFonts w:cs="Times New Roman" w:ascii="Times New Roman" w:hAnsi="Times New Roman"/>
          <w:color w:val="000000"/>
          <w:sz w:val="28"/>
          <w:szCs w:val="28"/>
        </w:rPr>
        <w:t xml:space="preserve"> защиты органов слуха </w:t>
      </w:r>
      <w:r>
        <w:rPr>
          <w:rFonts w:cs="Times New Roman" w:ascii="Times New Roman" w:hAnsi="Times New Roman"/>
          <w:color w:val="000000"/>
          <w:sz w:val="28"/>
          <w:szCs w:val="28"/>
        </w:rPr>
        <w:t>(наушники или беруши)</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Перчатки,</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Плотно застегнутая спецодежда без свисающих частей, убранные волосы,</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t>Респиратор при сильном пылении</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lineRule="auto" w:line="240" w:before="0" w:after="0"/>
        <w:ind w:start="360" w:end="38"/>
        <w:jc w:val="both"/>
        <w:rPr>
          <w:color w:val="000000"/>
        </w:rPr>
      </w:pPr>
      <w:r>
        <w:rPr>
          <w:rFonts w:cs="Times New Roman" w:ascii="Times New Roman" w:hAnsi="Times New Roman"/>
          <w:b/>
          <w:color w:val="000000"/>
          <w:sz w:val="28"/>
          <w:szCs w:val="28"/>
        </w:rPr>
        <w:t>8. Требования по охране труда к ударному инструменту.</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Ручной инструмент, находящийся в инструментальной, должен осматриваться не реже одного раза в десять дней, а также непосредственно перед применением. Неисправный инструмент </w:t>
      </w:r>
      <w:bookmarkStart w:id="2" w:name="73dcc"/>
      <w:bookmarkEnd w:id="2"/>
      <w:r>
        <w:rPr>
          <w:rFonts w:eastAsia="Times New Roman" w:cs="Times New Roman" w:ascii="Times New Roman" w:hAnsi="Times New Roman"/>
          <w:color w:val="000000"/>
          <w:sz w:val="28"/>
          <w:szCs w:val="28"/>
          <w:lang w:eastAsia="ru-RU"/>
        </w:rPr>
        <w:t>подлежит изъятию.</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ab/>
        <w:t xml:space="preserve"> Слесарные молотки должны быть изготовлены по ГОСТ 2310 из стали марок 50, 40Х или У7. Рабочие концы молотков должны иметь твердость 50,5 - 57 HRC на 1/5 длины с обоих концов.</w:t>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Бойки молотков и кувалд должны иметь гладкую поверхность, </w:t>
      </w:r>
      <w:bookmarkStart w:id="3" w:name="9871f"/>
      <w:bookmarkEnd w:id="3"/>
      <w:r>
        <w:rPr>
          <w:rFonts w:eastAsia="Times New Roman" w:cs="Times New Roman" w:ascii="Times New Roman" w:hAnsi="Times New Roman"/>
          <w:color w:val="000000"/>
          <w:sz w:val="28"/>
          <w:szCs w:val="28"/>
          <w:lang w:eastAsia="ru-RU"/>
        </w:rPr>
        <w:t xml:space="preserve">без сколов и выбоин, трещин, заусенцев </w:t>
      </w:r>
      <w:r>
        <w:rPr>
          <w:rFonts w:eastAsia="Times New Roman" w:cs="Times New Roman" w:ascii="Times New Roman" w:hAnsi="Times New Roman"/>
          <w:color w:val="000000"/>
          <w:sz w:val="28"/>
          <w:szCs w:val="28"/>
          <w:lang w:eastAsia="ru-RU"/>
        </w:rPr>
        <w:t>и наклепа.</w:t>
      </w:r>
    </w:p>
    <w:p>
      <w:pPr>
        <w:pStyle w:val="Normal"/>
        <w:spacing w:lineRule="atLeast" w:line="312" w:before="0" w:after="0"/>
        <w:ind w:start="300" w:end="30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ab/>
        <w:t xml:space="preserve"> Рукоятки молотков, кувалд и другого инструмента ударного действия должны изготавливаться из сухой древесины твердых </w:t>
      </w:r>
      <w:r>
        <w:rPr>
          <w:rFonts w:eastAsia="Times New Roman" w:cs="Times New Roman" w:ascii="Times New Roman" w:hAnsi="Times New Roman"/>
          <w:color w:val="000000"/>
          <w:sz w:val="28"/>
          <w:szCs w:val="28"/>
          <w:lang w:eastAsia="ru-RU"/>
        </w:rPr>
        <w:t xml:space="preserve">и вязких </w:t>
      </w:r>
      <w:r>
        <w:rPr>
          <w:rFonts w:eastAsia="Times New Roman" w:cs="Times New Roman" w:ascii="Times New Roman" w:hAnsi="Times New Roman"/>
          <w:color w:val="000000"/>
          <w:sz w:val="28"/>
          <w:szCs w:val="28"/>
          <w:lang w:eastAsia="ru-RU"/>
        </w:rPr>
        <w:t xml:space="preserve"> лиственных пород </w:t>
      </w:r>
      <w:r>
        <w:rPr>
          <w:rFonts w:eastAsia="Times New Roman" w:cs="Times New Roman" w:ascii="Times New Roman" w:hAnsi="Times New Roman"/>
          <w:color w:val="000000"/>
          <w:sz w:val="28"/>
          <w:szCs w:val="28"/>
          <w:lang w:eastAsia="ru-RU"/>
        </w:rPr>
        <w:t>дерева (береза, клен, дуб, бук)</w:t>
      </w: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 xml:space="preserve">Они должны быть гладкими, овальной формы, без трещин и сучков. </w:t>
      </w:r>
      <w:r>
        <w:rPr>
          <w:rFonts w:eastAsia="Times New Roman" w:cs="Times New Roman" w:ascii="Times New Roman" w:hAnsi="Times New Roman"/>
          <w:color w:val="000000"/>
          <w:sz w:val="28"/>
          <w:szCs w:val="28"/>
          <w:lang w:eastAsia="ru-RU"/>
        </w:rPr>
        <w:t>Насажены прочно и расклинены металлическим клином.</w:t>
      </w:r>
    </w:p>
    <w:p>
      <w:pPr>
        <w:pStyle w:val="Normal"/>
        <w:spacing w:lineRule="atLeast" w:line="312" w:before="0" w:after="300"/>
        <w:ind w:start="300" w:end="300"/>
        <w:rPr>
          <w:rFonts w:ascii="Times New Roman" w:hAnsi="Times New Roman" w:eastAsia="Times New Roman" w:cs="Times New Roman"/>
          <w:sz w:val="28"/>
          <w:szCs w:val="28"/>
          <w:lang w:eastAsia="ru-RU"/>
        </w:rPr>
      </w:pPr>
      <w:r>
        <w:rPr>
          <w:color w:val="000000"/>
        </w:rPr>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ab/>
        <w:t xml:space="preserve"> Не допускается использование напильников, шаберов, отверток без рукояток и бандажных колец на них или с плохо </w:t>
      </w:r>
      <w:bookmarkStart w:id="4" w:name="c1179"/>
      <w:bookmarkEnd w:id="4"/>
      <w:r>
        <w:rPr>
          <w:rFonts w:eastAsia="Times New Roman" w:cs="Times New Roman" w:ascii="Times New Roman" w:hAnsi="Times New Roman"/>
          <w:color w:val="000000"/>
          <w:sz w:val="28"/>
          <w:szCs w:val="28"/>
          <w:lang w:eastAsia="ru-RU"/>
        </w:rPr>
        <w:t>закрепленными рукоятками.</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ab/>
        <w:t xml:space="preserve"> Используемые при работе ломы и монтажки должны быть гладкими, без заусенцев, трещин и наклепов.</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ab/>
        <w:t>Зубила, крейцмейсели, кернеры, бородки должны быть изготовлены по ГОСТ 7211, ГОСТ 7212, ГОСТ 7213, ГОСТ 7214 из </w:t>
      </w:r>
      <w:bookmarkStart w:id="5" w:name="45461"/>
      <w:bookmarkEnd w:id="5"/>
      <w:r>
        <w:rPr>
          <w:rFonts w:eastAsia="Times New Roman" w:cs="Times New Roman" w:ascii="Times New Roman" w:hAnsi="Times New Roman"/>
          <w:color w:val="000000"/>
          <w:sz w:val="28"/>
          <w:szCs w:val="28"/>
          <w:lang w:eastAsia="ru-RU"/>
        </w:rPr>
        <w:t>стали марок У7, У7А, У8 или У8А. Зубила, крейцмейсели и бородки не должны иметь трещин, плен, волосовин, сбитых и скощенных торцов. Режущая кромка зубил и крейцмейселей закаливается на 0,3 - 0,5 общей длины и подвергается отпуску до твердости 53 - 58 </w:t>
      </w:r>
      <w:bookmarkStart w:id="6" w:name="b9c42"/>
      <w:bookmarkEnd w:id="6"/>
      <w:r>
        <w:rPr>
          <w:rFonts w:eastAsia="Times New Roman" w:cs="Times New Roman" w:ascii="Times New Roman" w:hAnsi="Times New Roman"/>
          <w:color w:val="000000"/>
          <w:sz w:val="28"/>
          <w:szCs w:val="28"/>
          <w:lang w:eastAsia="ru-RU"/>
        </w:rPr>
        <w:t>HRC. Рабочая часть бородков просечек, кернов и т.п. закаливается на длину 15 - 25 мм до твердости 46,5 - 53 HRC. Затылочная часть инструментов должна быть гладкой, без трещин, заусенцев и наклепов. Твердость на длину 15 - 25 мм должна быть в пределах </w:t>
      </w:r>
      <w:bookmarkStart w:id="7" w:name="0ccaf"/>
      <w:bookmarkEnd w:id="7"/>
      <w:r>
        <w:rPr>
          <w:rFonts w:eastAsia="Times New Roman" w:cs="Times New Roman" w:ascii="Times New Roman" w:hAnsi="Times New Roman"/>
          <w:color w:val="000000"/>
          <w:sz w:val="28"/>
          <w:szCs w:val="28"/>
          <w:lang w:eastAsia="ru-RU"/>
        </w:rPr>
        <w:t>33,5 - 41,5 HRC. На рабочем конце не должно быть повреждений.</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Работа зубилом, крейцмейселем и другим подобным инструментом должна выполняться в очках.</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Рабочая зона при этом должна быть ограждена.</w:t>
      </w:r>
    </w:p>
    <w:p>
      <w:pPr>
        <w:pStyle w:val="ListParagraph"/>
        <w:numPr>
          <w:ilvl w:val="0"/>
          <w:numId w:val="0"/>
        </w:numPr>
        <w:spacing w:lineRule="auto" w:line="240" w:before="0" w:after="0"/>
        <w:ind w:hanging="0" w:start="66" w:end="38"/>
        <w:contextualSpacing/>
        <w:jc w:val="both"/>
        <w:rPr>
          <w:color w:val="000000"/>
        </w:rPr>
      </w:pPr>
      <w:r>
        <w:rPr>
          <w:rFonts w:cs="Times New Roman" w:ascii="Times New Roman" w:hAnsi="Times New Roman"/>
          <w:b/>
          <w:color w:val="000000"/>
          <w:sz w:val="28"/>
          <w:szCs w:val="28"/>
        </w:rPr>
        <w:t xml:space="preserve">9. </w:t>
      </w:r>
      <w:r>
        <w:rPr>
          <w:rFonts w:cs="Times New Roman" w:ascii="Times New Roman" w:hAnsi="Times New Roman"/>
          <w:b/>
          <w:color w:val="000000"/>
          <w:sz w:val="28"/>
          <w:szCs w:val="28"/>
        </w:rPr>
        <w:t>Требования, предъявляемые к лицам, допускаемым к выполнению работ повышенной опасности.</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hd w:val="clear" w:color="auto" w:fill="FFFFFF"/>
        <w:spacing w:lineRule="atLeast" w:line="315" w:before="0" w:afterAutospacing="1"/>
        <w:rPr>
          <w:color w:val="000000"/>
        </w:rPr>
      </w:pPr>
      <w:r>
        <w:rPr>
          <w:rFonts w:eastAsia="Times New Roman" w:cs="Times New Roman" w:ascii="Times New Roman" w:hAnsi="Times New Roman"/>
          <w:color w:val="000000"/>
          <w:sz w:val="28"/>
          <w:szCs w:val="28"/>
          <w:lang w:eastAsia="ru-RU"/>
        </w:rPr>
        <w:t>К работе с повышенной опасностью относятся работы, при выполнении которых имеется или может возникнуть производственная опасность вне связи с характером выполнения работы. При производстве указанных работ, кроме обычных мер безопасности, необходимо выполнение дополнительных мероприятий, разработанных отдельно для каждой конкретной производственной операции.</w:t>
        <w:br/>
        <w:br/>
        <w:tab/>
        <w:t>Работы повышенной опасности следует выполнять только при наличии наряда-допуска после проведения целевого инструктажа непосредственно на рабочем месте.</w:t>
        <w:br/>
        <w:t>Ответственность за выполнение мероприятий, обеспечивающих безопасность работ несут руководители предприятий.</w:t>
        <w:br/>
        <w:tab/>
        <w:t xml:space="preserve"> При организации работы (размещение участков работ, рабочих мест, производств, проходов, санитарно-бытовых помещений) следует установить опасные для людей зоны в пределах которых постоянно действуют или могут возникнуть опасные и вредные производственные факторы.</w:t>
        <w:br/>
        <w:tab/>
        <w:t>К зонам постоянно-действующим опасных производственных факторов должны быть отнесены рабочие места, проходы и проезды к ним, находящиеся:</w:t>
        <w:br/>
        <w:t>Вблизи неизолированных токоведущих частей электроустановок.</w:t>
        <w:br/>
        <w:t>Ближе 2м неогражденных перепадов по высоте на 1,3и и более.</w:t>
        <w:br/>
        <w:t>В местах, где содержатся вредные или опасные вещества в концентрациях выше ПДК или присутствуют опасные и вредные физические факторы с параметрами выше ПДК.</w:t>
        <w:br/>
        <w:tab/>
        <w:t>К зонам потенциально опасных производственных факторов следует относить неогражденные и незащищенные:</w:t>
        <w:br/>
        <w:t>-Участки территории вблизи строящегося здания.</w:t>
        <w:br/>
        <w:t>-Этажи зданий и сооружений в одной захватке, над которыми производятся работы (монтаж, демонтаж, ремонт конструкций или технологического оборудования).</w:t>
        <w:br/>
        <w:t>-Зоны перемещения машин, механизмов, технологического оборудования или их частей, узлов, деталей, рабочих органов.</w:t>
        <w:br/>
        <w:t>-Зоны, над которыми происходит перемещение грузов грузоподъемными кранами.</w:t>
        <w:br/>
        <w:t>-Зоны расположения оборудования с ядовитым, агрессивным, ЛВЖ, и т.д., а также зоны, где персонал подрядчика может попасть под воздействие опасных и вредных факторов.</w:t>
        <w:br/>
        <w:tab/>
        <w:t>До начала работ в опасных зонах следует осуществлять организационно-технологические мероприятия, обеспечивающие безопасность работающих, а работы выполнять только по наряду-допуску.</w:t>
        <w:br/>
        <w:tab/>
        <w:t>Во избежание доступа лиц, не связанных с выполнением работ в опасных зонах, до начала работы необходимо устанавливать защитные или сигнальные ограждения в соответствии с требованиями ГОСТ 23407-78 и инвентарные ограждения строительных площадок и участков производства строительно-монтажных работ.</w:t>
        <w:br/>
        <w:t>1.10. Выполнение работ в опасных зонах допускается только при наличии проекта производства работ (ППР) или технологических карт, содержащих конкретные решения по защите работающих от воздействия опасных и вредных производственных факторов.</w:t>
        <w:br/>
        <w:t>1.11. К самостоятельному выполнению работ повышенной опасности допускаются лица:</w:t>
        <w:br/>
        <w:t>-Не моложе 18 лет.</w:t>
        <w:br/>
        <w:t>-Признанными годными к их производству медицинской комиссией.</w:t>
        <w:br/>
        <w:t>-Имеющие производственный стаж на указанных работах не менее одного года и тарифный разряд не ниже 3-его уровня.</w:t>
        <w:br/>
        <w:t>-Прошедшие обучение и проверку знаний правил, норм и инструкций по охране труда, в том числе и настоящей инструкции.</w:t>
        <w:br/>
        <w:t>-Имеющие удостоверение на право производства этих работ.</w:t>
        <w:br/>
        <w:t>-Получившие инструктаж на рабочем месте по безопасности при выполнении работ.</w:t>
      </w:r>
    </w:p>
    <w:p>
      <w:pPr>
        <w:pStyle w:val="Normal"/>
        <w:shd w:val="clear" w:color="auto" w:fill="FFFFFF"/>
        <w:spacing w:lineRule="atLeast" w:line="315" w:before="0" w:afterAutospacing="1"/>
        <w:jc w:val="both"/>
        <w:rPr>
          <w:color w:val="000000"/>
        </w:rPr>
      </w:pPr>
      <w:r>
        <w:rPr>
          <w:rFonts w:eastAsia="Times New Roman" w:cs="Times New Roman" w:ascii="Times New Roman" w:hAnsi="Times New Roman"/>
          <w:color w:val="000000"/>
          <w:sz w:val="28"/>
          <w:szCs w:val="28"/>
          <w:lang w:eastAsia="ru-RU"/>
        </w:rPr>
        <w:tab/>
        <w:t>Рабочие, впервые допущенные к работам повышенной опасности в течение одного года должны выполнять также работы под непосредственным надзором опытных рабочих, назначенных для этого приказом по организации.</w:t>
      </w:r>
    </w:p>
    <w:p>
      <w:pPr>
        <w:pStyle w:val="Normal"/>
        <w:spacing w:lineRule="auto" w:line="240" w:before="0" w:after="0"/>
        <w:ind w:end="38"/>
        <w:jc w:val="both"/>
        <w:rPr>
          <w:color w:val="000000"/>
        </w:rPr>
      </w:pPr>
      <w:r>
        <w:rPr>
          <w:rFonts w:cs="Times New Roman" w:ascii="Times New Roman" w:hAnsi="Times New Roman"/>
          <w:b/>
          <w:color w:val="000000"/>
          <w:sz w:val="28"/>
          <w:szCs w:val="28"/>
        </w:rPr>
        <w:t>10. Прави</w:t>
      </w:r>
      <w:r>
        <w:rPr>
          <w:rFonts w:cs="Times New Roman" w:ascii="Times New Roman" w:hAnsi="Times New Roman"/>
          <w:b/>
          <w:color w:val="000000"/>
          <w:sz w:val="28"/>
          <w:szCs w:val="28"/>
        </w:rPr>
        <w:t>ла оказания первой помощи при поражении электрическим током.</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Если пострадавший соприкасается с токоведущими частями, необходимо быстро освободить его от действия электрического тока. Прикасаться к человеку, находящемуся под напряжением, опасно для жизни. Поэтому нужно быстро отключить ту часть установки, которой касается пострадавший. Для освобождения пострадавшего от провода следует воспользоваться сухой одеждой, доской или каким-либо другим предметом, не проводящему электрический ток или взяться за его одежду (если она сухая), избегая при этом прикосновения к металлическим предметам и открытым частям тела.</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Далее необходимо:</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уложить пострадавшего на спину на твердую поверхность;</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проверить наличие у пострадавшего дыхания (определить по подъему грудной клетки, запотеванию зеркала и пр.);</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проверить наличие пульса на лучевой стороне у запястья или на сонной артерии на переднебоковой поверхности шеи;</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выяснить состояние зрачка, широкий зрачок указывает на резкое ухудшение кровоснабжения мозга;</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вызов врача по телефону 03 во всех случаях обязателен.</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Если пострадавший находится в сознании после обморока, его следует уложить в удобное положение, накрыть одеждой, обеспечить полный покой, непрерывно наблюдая за дыханием и пульсом.</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Если пострадавший находится в бессознательном состоянии, но с устойчивым дыханием и пульсом, его следует ровно и удобно уложить, расстегнуть одежду, создать приток свежего воздуха, поднести к носу ватку с нашатырным спиртом, обрызгать лицо водой и обеспечить полный покой. Если пострадавший плохо дышит (очень редко и судорожно), ему следует делать искусственное дыхание и массаж сердца.</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При отсутствии признаков жизни нельзя считать пострадавшего мертвым, т.к. смерть бывает кажущейся. Искусственное дыхание следует проводить непрерывно до прибытия врача. Первую помощь нужно оказывать немедленно и по возможности на месте происшествия. С момента остановки сердца должно пройти не более 3-5 мин.</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Способ искусственного дыхания заключается в том, что оказывающий помощь производит выдох из своих легких в легкие пострадавшего непосредственно в рот. Пострадавшего укладывают на спину, раскрывают рот, удаляют изо рта посторонние предметы, запрокидывают голову пострадавшего назад, положив под затылок одну руку, а второй рукой надавить на лоб пострадавшего, чтобы подбородок оказался на одной линии с шеей. Встав на колени нужно с силой вдохнуть воздух в рот пострадавшего через марлю или носовой платок, закрыв ему нос. Вдох длиться 5-6 сек., или 10-12 раз в минуту. Грудная клетка пострадавшего должна расширяться, а после освобождения рта и носа самостоятельно опускаться. При возобновлении самостоятельного дыхания некоторое время следует продолжать искусственное дыхание до полного сознания пострадавшего. Необходимо избегать чрезмерного сдавливания грудной клетки из-за возможности перелома ребер. Одновременно нужно проводить наружный массаж сердца при отсутствии пульса.</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При правильном проведении искусственного дыхания и массажа сердца у пострадавшего появляются следующие признаки оживления:</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улучшение цвета лица,</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появление самостоятельного дыхания все более равномерного,</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сужение зрачков,</w:t>
      </w:r>
    </w:p>
    <w:p>
      <w:pPr>
        <w:pStyle w:val="Normal"/>
        <w:shd w:val="clear" w:color="auto" w:fill="FFFFFF"/>
        <w:spacing w:lineRule="auto" w:line="240" w:before="120" w:after="0"/>
        <w:ind w:firstLine="426"/>
        <w:rPr>
          <w:color w:val="000000"/>
        </w:rPr>
      </w:pPr>
      <w:r>
        <w:rPr>
          <w:rFonts w:eastAsia="Times New Roman" w:cs="Times New Roman" w:ascii="Times New Roman" w:hAnsi="Times New Roman"/>
          <w:color w:val="000000"/>
          <w:sz w:val="28"/>
          <w:szCs w:val="28"/>
          <w:lang w:eastAsia="ru-RU"/>
        </w:rPr>
        <w:t>- появление самостоятельного пульса.</w:t>
      </w:r>
    </w:p>
    <w:p>
      <w:pPr>
        <w:pStyle w:val="Normal"/>
        <w:shd w:val="clear" w:color="auto" w:fill="FFFFFF"/>
        <w:spacing w:lineRule="auto" w:line="240" w:before="120" w:after="0"/>
        <w:ind w:firstLine="426"/>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shd w:val="clear" w:color="auto" w:fill="FFFFFF"/>
        <w:spacing w:lineRule="auto" w:line="240" w:beforeAutospacing="1" w:after="24"/>
        <w:contextualSpacing/>
        <w:jc w:val="center"/>
        <w:rPr>
          <w:color w:val="000000"/>
        </w:rPr>
      </w:pPr>
      <w:r>
        <w:rPr>
          <w:rFonts w:cs="Times New Roman" w:ascii="Times New Roman" w:hAnsi="Times New Roman"/>
          <w:b/>
          <w:color w:val="000000"/>
          <w:sz w:val="40"/>
          <w:szCs w:val="40"/>
        </w:rPr>
        <w:t>Билет № 2.</w:t>
      </w:r>
    </w:p>
    <w:p>
      <w:pPr>
        <w:pStyle w:val="ListParagraph"/>
        <w:shd w:val="clear" w:color="auto" w:fill="FFFFFF"/>
        <w:spacing w:lineRule="auto" w:line="240" w:before="0" w:after="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numPr>
          <w:ilvl w:val="0"/>
          <w:numId w:val="0"/>
        </w:numPr>
        <w:shd w:val="clear" w:color="auto" w:fill="FFFFFF"/>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1. </w:t>
      </w:r>
      <w:r>
        <w:rPr>
          <w:rFonts w:cs="Times New Roman" w:ascii="Times New Roman" w:hAnsi="Times New Roman"/>
          <w:b/>
          <w:color w:val="000000"/>
          <w:sz w:val="28"/>
          <w:szCs w:val="28"/>
        </w:rPr>
        <w:t>Основные требования безопасности, предъявляемые к ручному электроинструменту и к персоналу, работающему с ним.</w:t>
      </w:r>
    </w:p>
    <w:p>
      <w:pPr>
        <w:pStyle w:val="ListParagraph"/>
        <w:shd w:val="clear" w:color="auto" w:fill="FFFFFF"/>
        <w:spacing w:lineRule="auto" w:line="240" w:beforeAutospacing="1" w:after="24"/>
        <w:ind w:start="142"/>
        <w:contextualSpacing/>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color w:val="000000"/>
          <w:sz w:val="28"/>
          <w:szCs w:val="28"/>
          <w:shd w:fill="FFFFFF" w:val="clear"/>
        </w:rPr>
        <w:t>Машина II – защита от поражения электрическим током обеспечивается как основной изоляцией, так и дополнительными мерами безопасности, такими как двойная и усиленная изоляции, не имеет защитного провода или защитного контакта заземления. На корпус наносится специальный знак – квадрат в квадрате.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1.9. Машина III – защита от поражения электрическим током обеспечивается путем питания безопасным сверхнизким напряжением, при этом не возникают напряжения больше, чем безопасное сверхнизкое напряжение.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1.10. Сверхнизкое (малое) напряжение (СНН) – напряжение, не превышающее 50В переменного и 120В постоянного тока.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1.11. Электроинструмент I класса можно использовать только в помещениях без повышенной опасности, II класса – в помещениях с повышенной опасностью и вне помещений, III класса – в особо опасных помещениях и в неблагоприятных условиях (котлы, баки и т. п.).</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1.12. Помещения с повышенной опасностью характеризуются наличием одного из следующих условий: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сырость (относительная влажность воздуха длительно превышает 75%) или токопроводящая пыль;</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токопроводящие полы (металлические, земляные, железобетонные, кирпичные и т.п.);</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высокая температура (превышающая +35 °С);</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возможность одновременного прикосновения к имеющим соединение с землей металлоконструкциям зданий, технологическим аппаратам, механизмам, с одной стороны, и к металлическим корпусам электрооборудования – с другой.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1.13. Электроинструмент III класса выпускается на номинальное напряжение не выше 42В, что отражается в маркировке, расположенной на основной части машины – капля.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1.14. Электроинструмент класса II обозначается в маркировке соответствующим знаком – квадрат в квадрате.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1.15. В условиях воздействия капель и брызг, а также вне помещений во время снегопада или дождя разрешается использовать только тот электроинструмент, в маркировке которого присутствуют соответствующие знаки (капля в треугольнике или две капли).</w:t>
      </w:r>
    </w:p>
    <w:p>
      <w:pPr>
        <w:pStyle w:val="ListParagraph"/>
        <w:rPr>
          <w:color w:val="000000"/>
        </w:rPr>
      </w:pPr>
      <w:r>
        <w:rPr>
          <w:rFonts w:cs="Times New Roman" w:ascii="Times New Roman" w:hAnsi="Times New Roman"/>
          <w:color w:val="000000"/>
          <w:sz w:val="28"/>
          <w:szCs w:val="28"/>
          <w:shd w:fill="FFFFFF" w:val="clear"/>
        </w:rPr>
        <w:t>Получить инструмент у ответственного за сохранность и исправность электроинструмента. При этом совместно с ним проверить:</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комплектность и надежность крепления деталей;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исправность кабеля (шнура), его защитной трубки и штепсель¬ной вилки;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целостность изоляционных деталей корпуса, рукоятки и крышек щеткодержателей;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наличие защитных кожухов и их исправность (все перечисленное в данном абзаце проверяется внешним осмотром);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отметку о дате следующего испытания и инвентарный номер.</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исправность редуктора (проверяется проворачивание шпинделя инструмента при отключенном двигателе);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работу на холостом ходу;</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исправность цепи заземления между корпусом инструмента и заземляющим контактом штепсельной вилки (только для инструмента I класса). Освободить рабочее место от посторонних предметов (детали, узлы, строительные материалы и т.п.).</w:t>
      </w:r>
      <w:r>
        <w:rPr>
          <w:rFonts w:cs="Times New Roman" w:ascii="Times New Roman" w:hAnsi="Times New Roman"/>
          <w:color w:val="000000"/>
          <w:sz w:val="28"/>
          <w:szCs w:val="28"/>
        </w:rPr>
        <w:br/>
        <w:br/>
      </w:r>
      <w:r>
        <w:rPr>
          <w:rFonts w:cs="Times New Roman" w:ascii="Times New Roman" w:hAnsi="Times New Roman"/>
          <w:color w:val="000000"/>
          <w:sz w:val="28"/>
          <w:szCs w:val="28"/>
          <w:shd w:fill="FFFFFF" w:val="clear"/>
        </w:rPr>
        <w:t>2.7. Проверить исправность рабочего инструмента. На нем не должно быть трещин, выбоин, заусенцев, забоин. Рабочий сменный инструмент должен быть правильно подобран и заточен в соответствии с характером работы и видом обрабатываемого материала. Режущие детали ручных электрических машин: сверла, режущие цепи, пильные и абразивные диски и т.п. – должны точно соответствовать электроинструменту данного типа и надежно закрепляться в зажимных приспособлениях.</w:t>
      </w:r>
    </w:p>
    <w:p>
      <w:pPr>
        <w:pStyle w:val="ListParagraph"/>
        <w:rPr>
          <w:color w:val="000000"/>
        </w:rPr>
      </w:pPr>
      <w:r>
        <w:rPr>
          <w:rFonts w:cs="Times New Roman" w:ascii="Times New Roman" w:hAnsi="Times New Roman"/>
          <w:color w:val="000000"/>
          <w:sz w:val="28"/>
          <w:szCs w:val="28"/>
          <w:shd w:fill="FFFFFF" w:val="clear"/>
        </w:rPr>
        <w:t>В случае какой-либо неисправности электроинструмента немедленно прекратить работу и сдать его электромонтеру для ремонта.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4.2. Не допускается эксплуатировать электроинструмент при возникновении во время работы хотя бы одной из следующих неисправностей: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повреждения штепсельного соединения, кабеля (шнура) или его защитной трубки;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повреждения крышки щеткодержателя;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нечеткой работы выключателя;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искрения щеток на коллекторе, сопровождающегося по¬явлением кругового огня на его поверхности;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вытекания смазки из редуктора или вентиляционных каналов;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появления дыма или запаха, характерного для горящей изоляции;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появления повышенного шума, стука, вибрации;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поломки или появления трещин в корпусной детали, рукоятке, защитном ограждении.</w:t>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rPr>
          <w:rFonts w:ascii="Times New Roman" w:hAnsi="Times New Roman" w:cs="Times New Roman"/>
          <w:b/>
          <w:color w:val="000000"/>
          <w:sz w:val="28"/>
          <w:szCs w:val="28"/>
          <w:shd w:fill="FFFFFF" w:val="clear"/>
        </w:rPr>
      </w:pPr>
      <w:r>
        <w:rPr>
          <w:rFonts w:cs="Times New Roman" w:ascii="Times New Roman" w:hAnsi="Times New Roman"/>
          <w:b/>
          <w:color w:val="000000"/>
          <w:sz w:val="28"/>
          <w:szCs w:val="28"/>
          <w:shd w:fill="FFFFFF" w:val="clear"/>
        </w:rPr>
      </w:r>
    </w:p>
    <w:p>
      <w:pPr>
        <w:pStyle w:val="ListParagraph"/>
        <w:numPr>
          <w:ilvl w:val="0"/>
          <w:numId w:val="0"/>
        </w:numPr>
        <w:shd w:val="clear" w:color="auto" w:fill="FFFFFF"/>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2. </w:t>
      </w:r>
      <w:r>
        <w:rPr>
          <w:rFonts w:cs="Times New Roman" w:ascii="Times New Roman" w:hAnsi="Times New Roman"/>
          <w:b/>
          <w:color w:val="000000"/>
          <w:sz w:val="28"/>
          <w:szCs w:val="28"/>
        </w:rPr>
        <w:t>Меры безопасности при выполнении слесарных работ на сверлильном станке.</w:t>
      </w:r>
    </w:p>
    <w:p>
      <w:pPr>
        <w:pStyle w:val="ListParagraph"/>
        <w:shd w:val="clear" w:color="auto" w:fill="FFFFFF"/>
        <w:spacing w:lineRule="auto" w:line="240" w:before="0" w:after="0"/>
        <w:ind w:start="1440"/>
        <w:contextualSpacing/>
        <w:jc w:val="both"/>
        <w:rPr>
          <w:rFonts w:ascii="Times New Roman" w:hAnsi="Times New Roman" w:cs="Times New Roman"/>
          <w:color w:val="000000"/>
          <w:spacing w:val="-1"/>
          <w:sz w:val="28"/>
          <w:szCs w:val="28"/>
        </w:rPr>
      </w:pPr>
      <w:r>
        <w:rPr>
          <w:rFonts w:cs="Times New Roman" w:ascii="Times New Roman" w:hAnsi="Times New Roman"/>
          <w:color w:val="000000"/>
          <w:spacing w:val="-1"/>
          <w:sz w:val="28"/>
          <w:szCs w:val="28"/>
        </w:rPr>
      </w:r>
    </w:p>
    <w:p>
      <w:pPr>
        <w:pStyle w:val="ListParagraph"/>
        <w:rPr>
          <w:color w:val="000000"/>
        </w:rPr>
      </w:pPr>
      <w:r>
        <w:rPr>
          <w:rFonts w:cs="Times New Roman" w:ascii="Times New Roman" w:hAnsi="Times New Roman"/>
          <w:color w:val="000000"/>
          <w:sz w:val="28"/>
          <w:szCs w:val="28"/>
          <w:shd w:fill="FFFFFF" w:val="clear"/>
        </w:rPr>
        <w:tab/>
        <w:t xml:space="preserve"> При работе на сверлильных станках:</w:t>
      </w:r>
    </w:p>
    <w:p>
      <w:pPr>
        <w:pStyle w:val="ListParagraph"/>
        <w:rPr>
          <w:color w:val="000000"/>
        </w:rPr>
      </w:pPr>
      <w:r>
        <w:rPr>
          <w:rFonts w:cs="Times New Roman" w:ascii="Times New Roman" w:hAnsi="Times New Roman"/>
          <w:color w:val="000000"/>
          <w:sz w:val="28"/>
          <w:szCs w:val="28"/>
          <w:shd w:fill="FFFFFF" w:val="clear"/>
        </w:rPr>
        <w:t xml:space="preserve">перед работой на станке застегнуть обшлага рукавов, заправить полы куртки, убрать волосы под головной убор и снять рукавицы. </w:t>
      </w:r>
      <w:r>
        <w:rPr>
          <w:rFonts w:cs="Times New Roman" w:ascii="Times New Roman" w:hAnsi="Times New Roman"/>
          <w:color w:val="000000"/>
          <w:sz w:val="28"/>
          <w:szCs w:val="28"/>
          <w:shd w:fill="FFFFFF" w:val="clear"/>
        </w:rPr>
        <w:t>Проверить исправность станка, заземление, ограждения и надежность  крепления сверла и патрона.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а) прочно закреплять обрабатываемые детали;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б) при заедании режущего инструмента немедленно остановить станок;</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в) детали малых размеров, если их нельзя закрепить на столе станка или в тисках, придерживать-клещами, плоскогубцами;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г) не браться за сверло, шпиндель и патрон руками до полной остановки станка;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д) не работать в рукавицах;</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е) убирать стружку только крючком или щеткой-сметкой.</w:t>
      </w:r>
    </w:p>
    <w:p>
      <w:pPr>
        <w:pStyle w:val="ListParagraph"/>
        <w:rPr>
          <w:rFonts w:ascii="Times New Roman" w:hAnsi="Times New Roman" w:cs="Times New Roman"/>
          <w:sz w:val="28"/>
          <w:szCs w:val="28"/>
          <w:shd w:fill="FFFFFF" w:val="clear"/>
        </w:rPr>
      </w:pPr>
      <w:r>
        <w:rPr>
          <w:color w:val="000000"/>
        </w:rPr>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3. </w:t>
      </w:r>
      <w:r>
        <w:rPr>
          <w:rFonts w:cs="Times New Roman" w:ascii="Times New Roman" w:hAnsi="Times New Roman"/>
          <w:b/>
          <w:color w:val="000000"/>
          <w:sz w:val="28"/>
          <w:szCs w:val="28"/>
        </w:rPr>
        <w:t>Какие работы относятся к работам на высоте?</w:t>
      </w:r>
    </w:p>
    <w:p>
      <w:pPr>
        <w:pStyle w:val="ListParagraph"/>
        <w:spacing w:lineRule="auto" w:line="240" w:before="0" w:after="0"/>
        <w:ind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numPr>
          <w:ilvl w:val="0"/>
          <w:numId w:val="4"/>
        </w:numPr>
        <w:shd w:val="clear" w:color="auto" w:fill="FFFFFF"/>
        <w:spacing w:lineRule="auto" w:line="240" w:before="0" w:after="0"/>
        <w:contextualSpacing/>
        <w:jc w:val="both"/>
        <w:rPr>
          <w:color w:val="000000"/>
        </w:rPr>
      </w:pPr>
      <w:r>
        <w:rPr>
          <w:rFonts w:eastAsia="Times New Roman" w:cs="Times New Roman" w:ascii="Times New Roman" w:hAnsi="Times New Roman"/>
          <w:color w:val="000000"/>
          <w:sz w:val="28"/>
          <w:szCs w:val="28"/>
          <w:lang w:eastAsia="ru-RU"/>
        </w:rPr>
        <w:t>а) существуют </w:t>
      </w:r>
      <w:r>
        <w:rPr>
          <w:rFonts w:eastAsia="Times New Roman" w:cs="Times New Roman" w:ascii="Times New Roman" w:hAnsi="Times New Roman"/>
          <w:bCs/>
          <w:color w:val="000000"/>
          <w:sz w:val="28"/>
          <w:szCs w:val="28"/>
          <w:lang w:eastAsia="ru-RU"/>
        </w:rPr>
        <w:t>риски, связанные с возможным падением работника с высоты 1,8 </w:t>
      </w:r>
      <w:r>
        <w:rPr>
          <w:rFonts w:eastAsia="Times New Roman" w:cs="Times New Roman" w:ascii="Times New Roman" w:hAnsi="Times New Roman"/>
          <w:color w:val="000000"/>
          <w:sz w:val="28"/>
          <w:szCs w:val="28"/>
          <w:lang w:eastAsia="ru-RU"/>
        </w:rPr>
        <w:t>м и более;</w:t>
      </w:r>
    </w:p>
    <w:p>
      <w:pPr>
        <w:pStyle w:val="ListParagraph"/>
        <w:numPr>
          <w:ilvl w:val="0"/>
          <w:numId w:val="4"/>
        </w:numPr>
        <w:shd w:val="clear" w:color="auto" w:fill="FFFFFF"/>
        <w:spacing w:lineRule="auto" w:line="240" w:before="0" w:after="0"/>
        <w:contextualSpacing/>
        <w:jc w:val="both"/>
        <w:rPr>
          <w:color w:val="000000"/>
        </w:rPr>
      </w:pPr>
      <w:r>
        <w:rPr>
          <w:rFonts w:eastAsia="Times New Roman" w:cs="Times New Roman" w:ascii="Times New Roman" w:hAnsi="Times New Roman"/>
          <w:color w:val="000000"/>
          <w:sz w:val="28"/>
          <w:szCs w:val="28"/>
          <w:lang w:eastAsia="ru-RU"/>
        </w:rPr>
        <w:t>б) работник осуществляет подъем или спуск превышающий по высоте 5 м, по вертикальной лестнице, угол наклона которой к горизонтальной поверхности более 75°;</w:t>
      </w:r>
    </w:p>
    <w:p>
      <w:pPr>
        <w:pStyle w:val="ListParagraph"/>
        <w:numPr>
          <w:ilvl w:val="0"/>
          <w:numId w:val="4"/>
        </w:numPr>
        <w:shd w:val="clear" w:color="auto" w:fill="FFFFFF"/>
        <w:spacing w:lineRule="auto" w:line="240" w:before="0" w:after="0"/>
        <w:contextualSpacing/>
        <w:jc w:val="both"/>
        <w:rPr>
          <w:color w:val="000000"/>
        </w:rPr>
      </w:pPr>
      <w:r>
        <w:rPr>
          <w:rFonts w:eastAsia="Times New Roman" w:cs="Times New Roman" w:ascii="Times New Roman" w:hAnsi="Times New Roman"/>
          <w:color w:val="000000"/>
          <w:sz w:val="28"/>
          <w:szCs w:val="28"/>
          <w:lang w:eastAsia="ru-RU"/>
        </w:rPr>
        <w:t>в) работы производятся на площадках на расстоянии ближе 2 м </w:t>
      </w:r>
      <w:r>
        <w:rPr>
          <w:rFonts w:eastAsia="Times New Roman" w:cs="Times New Roman" w:ascii="Times New Roman" w:hAnsi="Times New Roman"/>
          <w:bCs/>
          <w:color w:val="000000"/>
          <w:sz w:val="28"/>
          <w:szCs w:val="28"/>
          <w:lang w:eastAsia="ru-RU"/>
        </w:rPr>
        <w:t>от неогражденных перепадов по высоте более 1,8 м,</w:t>
      </w:r>
      <w:r>
        <w:rPr>
          <w:rFonts w:eastAsia="Times New Roman" w:cs="Times New Roman" w:ascii="Times New Roman" w:hAnsi="Times New Roman"/>
          <w:color w:val="000000"/>
          <w:sz w:val="28"/>
          <w:szCs w:val="28"/>
          <w:lang w:eastAsia="ru-RU"/>
        </w:rPr>
        <w:t> а также, если высота ограждения этих площадок менее 1,1 м;</w:t>
      </w:r>
    </w:p>
    <w:p>
      <w:pPr>
        <w:pStyle w:val="ListParagraph"/>
        <w:numPr>
          <w:ilvl w:val="0"/>
          <w:numId w:val="4"/>
        </w:numPr>
        <w:shd w:val="clear" w:color="auto" w:fill="FFFFFF"/>
        <w:spacing w:lineRule="auto" w:line="240" w:before="0" w:after="0"/>
        <w:contextualSpacing/>
        <w:jc w:val="both"/>
        <w:rPr>
          <w:color w:val="000000"/>
        </w:rPr>
      </w:pPr>
      <w:r>
        <w:rPr>
          <w:rFonts w:eastAsia="Times New Roman" w:cs="Times New Roman" w:ascii="Times New Roman" w:hAnsi="Times New Roman"/>
          <w:color w:val="000000"/>
          <w:sz w:val="28"/>
          <w:szCs w:val="28"/>
          <w:lang w:eastAsia="ru-RU"/>
        </w:rPr>
        <w:t>г) существуют риски, связанные с возможным падением работника с высоты менее 1,8 м, если работа проводится над машинами или механизмами, водной поверхностью или выступающими предметами.</w:t>
      </w:r>
    </w:p>
    <w:p>
      <w:pPr>
        <w:pStyle w:val="ListParagraph"/>
        <w:numPr>
          <w:ilvl w:val="0"/>
          <w:numId w:val="4"/>
        </w:numPr>
        <w:shd w:val="clear" w:color="auto" w:fill="FFFFFF"/>
        <w:spacing w:lineRule="auto" w:line="240" w:before="0" w:after="0"/>
        <w:contextualSpacing/>
        <w:jc w:val="both"/>
        <w:rPr>
          <w:color w:val="000000"/>
        </w:rPr>
      </w:pPr>
      <w:r>
        <w:rPr>
          <w:rFonts w:eastAsia="Times New Roman" w:cs="Times New Roman" w:ascii="Times New Roman" w:hAnsi="Times New Roman"/>
          <w:color w:val="000000"/>
          <w:sz w:val="28"/>
          <w:szCs w:val="28"/>
          <w:lang w:eastAsia="ru-RU"/>
        </w:rPr>
        <w:t>Таким образом, Новые правила объединили понятия «работы на высоте» и «верхолазные работы» в одно – «работы на высоте», </w:t>
      </w:r>
      <w:r>
        <w:rPr>
          <w:rFonts w:eastAsia="Times New Roman" w:cs="Times New Roman" w:ascii="Times New Roman" w:hAnsi="Times New Roman"/>
          <w:bCs/>
          <w:color w:val="000000"/>
          <w:sz w:val="28"/>
          <w:szCs w:val="28"/>
          <w:lang w:eastAsia="ru-RU"/>
        </w:rPr>
        <w:t>подняв планку границы перепада высоте с 1,3 метра до 1,8 метра. </w:t>
      </w:r>
    </w:p>
    <w:p>
      <w:pPr>
        <w:pStyle w:val="Normal"/>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4. </w:t>
      </w:r>
      <w:r>
        <w:rPr>
          <w:rFonts w:cs="Times New Roman" w:ascii="Times New Roman" w:hAnsi="Times New Roman"/>
          <w:b/>
          <w:color w:val="000000"/>
          <w:sz w:val="28"/>
          <w:szCs w:val="28"/>
        </w:rPr>
        <w:t xml:space="preserve">Какие работы относятся к огневым работам. Какие документы оформляются на проведение огневых работ? Как и кем производится допуск к проведению огневых работ? </w:t>
      </w:r>
    </w:p>
    <w:p>
      <w:pPr>
        <w:pStyle w:val="ListParagraph"/>
        <w:spacing w:lineRule="auto" w:line="240" w:before="0" w:after="0"/>
        <w:ind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pacing w:lineRule="auto" w:line="240" w:before="0" w:after="0"/>
        <w:contextualSpacing/>
        <w:rPr>
          <w:color w:val="000000"/>
        </w:rPr>
      </w:pPr>
      <w:r>
        <w:rPr>
          <w:rFonts w:eastAsia="Times New Roman" w:cs="Times New Roman" w:ascii="Times New Roman" w:hAnsi="Times New Roman"/>
          <w:color w:val="000000"/>
          <w:sz w:val="28"/>
          <w:szCs w:val="28"/>
          <w:shd w:fill="FFFFFF" w:val="clear"/>
          <w:lang w:eastAsia="ru-RU"/>
        </w:rPr>
        <w:t>К огневым работам относятся производственные операции с применением открытого огня, искрообразованием и нагреванием до температуры, способной вызвать воспламенение материалов и конструкций (электросварка, газосварка, бензо-керасинорезка, паяльные работы, механическая обработка металла с образованием искр и т.п.).</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Места проведения огневых работ подразделяются на:</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постоянные: организуются в специально оборудованных для этих целей цехах, мастерских или на открытых площадках. Запрещается размещать постоянные места проведения огневых работ во взрыво- и пожароопасных помещениях;</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временные: организуются чаще всего при аварийно-восстановительном ремонте оборудования, резке, отогревании металла и т.п.</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Места производства сварочных работ вне постоянных сварочных постов должны определяться письменным разрешением руководителя или специалиста, отвечающего за пожарную безопасность.</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Огневые работы на действующих взрывоопасных и взрывопожароопасных объектах допускаются в исключительных случаях, когда эти работы невозможно проводить в специально отведенных для этой цели постоянных местах.</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Огневые работы подразделяются на два этапа: подготовительный и основной, т.е. непосредственного проведения огневых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На проведение всех видов огневых работ на временных местах (кроме строительных площадок и частных домовладений) руководитель объекта должен оформить наряд-допуск.</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РУКОВОДИТЕЛЬ ОБЪЕКТА обязан:</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назначить ответственных лиц за подготовку и проведение огневых работ из числа специалистов, знающих правила проведения огневых работ и условия производства,</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определить объем и содержание подготовительных работ, последовательность их выполнения,</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определить меры безопасности при проведении огневых работ и обеспечить их выполнение,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определить средства защиты и порядок контроля воздушной среды, что подтверждается подписью руководителя объекта в наряде-допуске на выполнение огневых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проверить полноту выполнения мероприятий;</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согласование наряда-допуска на проведение огневых работ со службами;</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передать наряд-допуск на утверждение техническому руководителю (главному инженеру).</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ежедневный допуск к работе исполнителей и окончание этапов работы;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организационные и технические меры пожарной безопасности, средства защиты, режим безопасности;</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согласование работ со службами техники безопасности, пожарной охраны и др.;</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присутствие лиц противопожарного надзора при проведении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Наряд-допуск составляется в 2-х экземплярах и передается лицам, ответственным за подготовку и проведение огневых работ для выполнения мероприятий, указанных в нем. После выполнения мероприятий, ответственные лица ставят свою подпись.</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В наряде-допуске указываются:</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место проведения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руководитель работ и ответственный за подготовку объекта;</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содержание работы, опасные и вредные производственные факторы;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состав бригады исполнителей огневых работ и отметка о прохождении инструктажа;</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планируемое время работы. Наряд-допуск оформляются отдельно на каждый вид работы и действителен в течение одной дневной рабочей смены. В случае невыполнения работ в установленные сроки наряд-допуск продлевается в установленном порядке.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Огневые работы проводятся после выполнения всех требований пожарной безопасности.</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Подготовка объекта к проведению на нем огневых работ осуществляется эксплуатационным персоналом объекта под руководством ответственного лица, в том числе при выполнении работ на объекте сторонней организацией.</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Лицо, ответственное за подготовку объекта обязано:</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организовать выполнение мероприятий, указанных в наряде-допуске;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совместно с руководителем объекта и руководителем огневых работ определить опасную зону, границы которой четко обозначить предупредительными знаками и надписями;</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очистить от горючих веществ и материалов место проведения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защитить негорючими материалами (асбестовым полотном или другими), от попадания искр, строительные конструкции (люки, вентиляционные, монтажные и другие проемы), настилы пола, изоляцию и части оборудования, выполненные из горючих материалов;</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во взрывоопасных и взрывопожароопасных производствах остановить аппараты, машины и др. производственное оборудование с освобождением их от взрывоопасных и пожароопасных продуктов производства;</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плотно закрыть все двери, в том числе двери шлюзов;</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провентилировать помещения, в которых возможно скопление паров ЛВЖ, ГЖ, ГГ;</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провести лабораторный контроль на содержание взрывоопасных и пожароопасных веществ в зоне, где проводятся огневые работы;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оградить место проведения сварочных и резательных работ в помещениях, конструкции которых выполнены с использованием горючего материала, сплошной перегородкой из негорючего материала высотой не менее 1.8 м при зазоре между перегородкой и полом не более 5 см; зазор должен быть огражден сеткой из негорючего материала с размером ячеек не более 1,0x1,0 мм;</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место проведения работ первичными средствами пожаротушения:</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огнетушителем,ящиком с песком и лопатой,ведром с водой.</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Огневые работы разрешается начинать при отсутствии взрывоопасных и взрывопожароопасных веществ в воздушной среде.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Руководитель работ обязан:</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принять подготовленный объект к работе;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организовать выполнение мероприятий по безопасному проведению огневых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во время проведения огневых работ осуществлять периодический контроль за состоянием воздушной среды в опасной зоне;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допускать к выполнению огневых работ исполнителей - лиц:</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прошедших специальную подготовку и проверку знаний правил безопасности, технологии проведения огневых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имеющих квалификационное удостоверение;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 перед началом огневых работ провести инструктаж с исполнителями по соблюдению мер безопасности при проведении огневых работ на данном объекте. Проведение инструктажа фиксируется в наряде-допуске подписями исполнителей и ответственного за проведение огневых работ.</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обеспечить исполнителей средствами индивидуальной защиты (противогазы, спасательные пояса и т.д.);</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проверить наличие квалификационных удостоверений у исполнителей огневых работ (сварщиков, резчиков и т.д.), исправность и комплектность инструмента и средств для их проведения, а также наличие и соответствие спецодежды, спецобуви, защитных щитков условиям проведения работы;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находиться на месте огневых работ, контролировать работу исполнителей;</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по окончании работ проверить совместно с руководителем объекта место, где   выполнялись огневые работы.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По окончании огневых работ руководитель объекта, в целях исключения возможности загорания, должен обеспечить наблюдение персоналом за местом наиболее возможного возникновения очага пожара в течение 3 час.</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Ответственность за обеспечение мер пожарной безопасности при проведении огневых работ возлагается на руководителя объекта, на территории которого проводятся эти работы.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При проведении огневых работ ЗАПРЕЩАЕТСЯ:</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приступать к работе при неисправной аппаратуре;</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производить огневые работы на свежеокрашенных конструкциях   и изделиях;</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использовать одежду и рукавицы со следами масел, жиров, бензина и других горючих жидкостей;</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хранить в сварочных кабинах одежду, ЛВЖ, ГЖ и другие горючие материалы;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допускать соприкосновение электрических проводов с баллонами со сжатыми, сжиженными и растворенными газами;</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производить работы на аппаратах и коммуникациях, заполненных горючими и токсическими веществами, а также находящихся под электрическим напряжением;</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производить пайку, сварку емкостей из-под горючих и легковоспламеняющихся жидкостей без соответствующей обработки их до удаления следов этих жидкостей и контроля состояния воздушной среды;</w:t>
      </w:r>
    </w:p>
    <w:p>
      <w:pPr>
        <w:pStyle w:val="ListParagraph"/>
        <w:shd w:val="clear" w:color="auto" w:fill="FFFFFF"/>
        <w:spacing w:lineRule="auto" w:line="240" w:before="0" w:after="450"/>
        <w:contextualSpacing/>
        <w:jc w:val="both"/>
        <w:rPr>
          <w:color w:val="000000"/>
        </w:rPr>
      </w:pPr>
      <w:r>
        <w:rPr>
          <w:rFonts w:eastAsia="Times New Roman" w:cs="Times New Roman" w:ascii="Times New Roman" w:hAnsi="Times New Roman"/>
          <w:color w:val="000000"/>
          <w:sz w:val="28"/>
          <w:szCs w:val="28"/>
          <w:lang w:eastAsia="ru-RU"/>
        </w:rPr>
        <w:t>выполнение сварочных работ на открытом воздухе во время дождя, снегопада;</w:t>
      </w:r>
    </w:p>
    <w:p>
      <w:pPr>
        <w:pStyle w:val="ListParagraph"/>
        <w:shd w:val="clear" w:color="auto" w:fill="FFFFFF"/>
        <w:spacing w:lineRule="auto" w:line="240" w:before="0" w:after="450"/>
        <w:contextualSpacing/>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одновременное производство электросварочных и газопламенных работ внутри емкостей. </w:t>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Допуск.</w:t>
      </w:r>
      <w:r>
        <w:rPr>
          <w:rFonts w:ascii="DejaVu Serif" w:hAnsi="DejaVu Serif"/>
          <w:b w:val="false"/>
          <w:bCs w:val="false"/>
          <w:sz w:val="28"/>
          <w:szCs w:val="28"/>
        </w:rPr>
        <w:t xml:space="preserve"> Допуск проводит лицо, назначенное в наряде (допускающий), после выполнения подготовительных мероприятий и проверки места и средств пожаротушения, при необходимости после анализа воздушной среды. Допуск оформляется подписями в наряде, наряд согласуется с ответственными лицами по инструкции предприятия. После завершения работ место осматривают и наблюдают за ним в течение времени, установленного инструкцией (обычно несколько часов).</w:t>
      </w:r>
    </w:p>
    <w:p>
      <w:pPr>
        <w:pStyle w:val="ListParagraph"/>
        <w:shd w:val="clear" w:color="auto" w:fill="FFFFFF"/>
        <w:spacing w:lineRule="auto" w:line="240" w:before="0" w:after="450"/>
        <w:contextualSpacing/>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5. </w:t>
      </w:r>
      <w:r>
        <w:rPr>
          <w:rFonts w:cs="Times New Roman" w:ascii="Times New Roman" w:hAnsi="Times New Roman"/>
          <w:b/>
          <w:color w:val="000000"/>
          <w:sz w:val="28"/>
          <w:szCs w:val="28"/>
        </w:rPr>
        <w:t>В каких случаях запрещается эксплуатация подъемников(вышек)?</w:t>
      </w:r>
    </w:p>
    <w:p>
      <w:pPr>
        <w:pStyle w:val="ListParagraph"/>
        <w:numPr>
          <w:ilvl w:val="0"/>
          <w:numId w:val="0"/>
        </w:numPr>
        <w:spacing w:lineRule="auto" w:line="240" w:before="0" w:after="0"/>
        <w:ind w:hanging="0" w:start="0"/>
        <w:contextualSpacing/>
        <w:jc w:val="both"/>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ListParagraph"/>
        <w:rPr>
          <w:rFonts w:ascii="DejaVu Serif" w:hAnsi="DejaVu Serif" w:cs="Times New Roman"/>
          <w:b w:val="false"/>
          <w:bCs w:val="false"/>
          <w:color w:val="000000"/>
          <w:sz w:val="28"/>
          <w:szCs w:val="28"/>
          <w:shd w:fill="FFFFFF" w:val="clear"/>
        </w:rPr>
      </w:pPr>
      <w:r>
        <w:rPr>
          <w:rFonts w:cs="Times New Roman" w:ascii="DejaVu Serif" w:hAnsi="DejaVu Serif"/>
          <w:b w:val="false"/>
          <w:bCs w:val="false"/>
          <w:color w:val="000000"/>
          <w:sz w:val="28"/>
          <w:szCs w:val="28"/>
          <w:shd w:fill="FFFFFF" w:val="clear"/>
        </w:rPr>
        <w:t>Истёк срок технического освидетельствования, нет регистрации или допуска.</w:t>
      </w:r>
    </w:p>
    <w:p>
      <w:pPr>
        <w:pStyle w:val="ListParagraph"/>
        <w:rPr>
          <w:color w:val="000000"/>
        </w:rPr>
      </w:pPr>
      <w:r>
        <w:rPr>
          <w:rFonts w:cs="Times New Roman" w:ascii="Times New Roman" w:hAnsi="Times New Roman"/>
          <w:color w:val="000000"/>
          <w:sz w:val="28"/>
          <w:szCs w:val="28"/>
          <w:shd w:fill="FFFFFF" w:val="clear"/>
        </w:rPr>
        <w:t>Неисправные звуковые сигналы и приборы безопасности;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Площадки не соответствуют предъявляемым нормативным требованиям;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xml:space="preserve"> </w:t>
      </w:r>
      <w:r>
        <w:rPr>
          <w:rFonts w:cs="Times New Roman" w:ascii="DejaVu Serif" w:hAnsi="DejaVu Serif"/>
          <w:b w:val="false"/>
          <w:bCs w:val="false"/>
          <w:color w:val="000000"/>
          <w:sz w:val="28"/>
          <w:szCs w:val="28"/>
          <w:shd w:fill="FFFFFF" w:val="clear"/>
        </w:rPr>
        <w:t xml:space="preserve">Скорость ветра выше допустимой по паспорту, гроза, гололёд, сильный дождь, туман, плохая видимость. </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xml:space="preserve"> Отсутствие электрического освещения при работе в ночное время;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Подъемники не могут быть допущены к эксплуатации, когда выявлены такие неисправности, как деформации и трещины металлических конструкций, неисправности ограждений и самих люлек, течь масла из гидравлической системы. Если хотя бы один прибор безопасности находится в неисправном состоянии, то подъемник не может использоваться для выполнения производственных задач. Серьезного отношения требуется и к вопросам прохождения очередного технического освидетельствования. Обязательными являются надписи на подъемниках, которые содержат такие сведения, как грузоподъемность, дата, когда нужно проходить полное или частичное освидетельствование. Подъемник не может эксплуатироваться персоналом, который не прошел обязательную аттестацию. Температура воздуха выше плюс или минус 40 градусов.</w:t>
      </w:r>
    </w:p>
    <w:p>
      <w:pPr>
        <w:pStyle w:val="Normal"/>
        <w:shd w:val="clear" w:color="auto" w:fill="FFFFFF"/>
        <w:spacing w:lineRule="auto" w:line="240" w:before="0" w:after="0"/>
        <w:textAlignment w:val="baseline"/>
        <w:rPr/>
      </w:pPr>
      <w:r>
        <w:rPr>
          <w:rFonts w:eastAsia="Times New Roman" w:cs="Times New Roman" w:ascii="Times New Roman" w:hAnsi="Times New Roman"/>
          <w:color w:val="000000"/>
          <w:sz w:val="28"/>
          <w:szCs w:val="28"/>
          <w:lang w:eastAsia="ru-RU"/>
        </w:rPr>
        <w:t>Подъемник не должен допускаться к работе при выявлении следующих неисправностей:</w:t>
        <w:br/>
        <w:t>1. При наличии трещин и деформаций </w:t>
      </w:r>
      <w:hyperlink r:id="rId18" w:tooltip="Металлоконструкции">
        <w:r>
          <w:rPr>
            <w:rStyle w:val="Style6"/>
            <w:rFonts w:eastAsia="Times New Roman" w:cs="Times New Roman" w:ascii="Times New Roman" w:hAnsi="Times New Roman"/>
            <w:color w:val="000000"/>
            <w:sz w:val="28"/>
            <w:szCs w:val="28"/>
            <w:lang w:eastAsia="ru-RU"/>
          </w:rPr>
          <w:t>металлоконструкций</w:t>
        </w:r>
      </w:hyperlink>
      <w:r>
        <w:rPr>
          <w:rFonts w:eastAsia="Times New Roman" w:cs="Times New Roman" w:ascii="Times New Roman" w:hAnsi="Times New Roman"/>
          <w:color w:val="000000"/>
          <w:sz w:val="28"/>
          <w:szCs w:val="28"/>
          <w:lang w:eastAsia="ru-RU"/>
        </w:rPr>
        <w:t>. </w:t>
        <w:br/>
        <w:t>2 При неисправности люльки и её ограждений.</w:t>
        <w:br/>
        <w:t>3. При течи масла из гидросистемы.</w:t>
        <w:br/>
        <w:t>4. При неисправности хотя бы одного из приборов безопасности.</w:t>
        <w:br/>
        <w:t>А также</w:t>
        <w:br/>
        <w:t>1. Если подъемник не прошел очередное техническое освидетельствование.</w:t>
        <w:br/>
        <w:t>(На подъемнике должна быть надпись где указано:</w:t>
        <w:br/>
        <w:t>•номер подъемника;</w:t>
        <w:br/>
        <w:t>• грузоподъемность;</w:t>
        <w:br/>
        <w:t>• дата следующего полного или частичного освидетельствования.</w:t>
        <w:br/>
        <w:t>2. Подъемник обслуживает не аттестованный персонал</w:t>
      </w:r>
    </w:p>
    <w:p>
      <w:pPr>
        <w:pStyle w:val="Normal"/>
        <w:shd w:val="clear" w:color="auto" w:fill="FFFFFF"/>
        <w:spacing w:lineRule="auto" w:line="240" w:before="0" w:after="0"/>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6. </w:t>
      </w:r>
      <w:r>
        <w:rPr>
          <w:rFonts w:cs="Times New Roman" w:ascii="Times New Roman" w:hAnsi="Times New Roman"/>
          <w:b/>
          <w:color w:val="000000"/>
          <w:sz w:val="28"/>
          <w:szCs w:val="28"/>
        </w:rPr>
        <w:t>При каких условиях запрещается работа ПС?</w:t>
      </w:r>
    </w:p>
    <w:p>
      <w:pPr>
        <w:pStyle w:val="ListParagraph"/>
        <w:spacing w:lineRule="auto" w:line="240" w:before="0" w:after="0"/>
        <w:ind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hd w:val="clear" w:color="auto" w:fill="FFFFFF"/>
        <w:spacing w:lineRule="auto" w:line="240" w:before="0" w:after="0"/>
        <w:textAlignment w:val="baseline"/>
        <w:rPr/>
      </w:pPr>
      <w:r>
        <w:rPr>
          <w:rStyle w:val="IntenseEmphasis"/>
          <w:rFonts w:cs="Times New Roman" w:ascii="Times New Roman" w:hAnsi="Times New Roman"/>
          <w:i w:val="false"/>
          <w:color w:val="000000"/>
          <w:sz w:val="28"/>
          <w:szCs w:val="28"/>
        </w:rPr>
        <w:t>К подъемным сооружениям (ПС), на которые распространяется Правила ПС, относятся: грузоподъемные краны всех типов, мостовые краны штабелеры, краны-трубоукладчики, краны-манипуляторы, строительные подъемники; подъемники и вышки, предназначенные для перемещения людей; грузовые электрические тележки, передвигающиеся по надземным рельсовым путям совместно с кабиной управления; электрические тали; краны-экскаваторы, предназначенные только для работы с крюком, подвешенным на канате, или с электромагнитом; сменные грузозахватные органы (крюки, грейферы, магниты) и съемные грузозахватные приспособления (траверсы, грейферы, захваты, стропы), используемые совместно с кранами для подъема и перемещения грузов; тара для транспортировки грузов, отнесенных к категории опасных; специальные съемные кабины и люльки, навешиваемые на грузозахватные органы кранов и используемые для подъема и перемещения людей; рельсовые пути (для опорных и подвесных ПС), передвигающихся по рельсам.</w:t>
      </w:r>
    </w:p>
    <w:p>
      <w:pPr>
        <w:pStyle w:val="ListParagraph"/>
        <w:rPr>
          <w:color w:val="000000"/>
        </w:rPr>
      </w:pPr>
      <w:r>
        <w:rPr>
          <w:rFonts w:cs="Times New Roman" w:ascii="Times New Roman" w:hAnsi="Times New Roman"/>
          <w:color w:val="000000"/>
          <w:sz w:val="28"/>
          <w:szCs w:val="28"/>
          <w:shd w:fill="FFFFFF" w:val="clear"/>
        </w:rPr>
        <w:t>Работы ПС, установленных на открытом воздухе, необходимо прекращать при скорости ветра, превышающей предельно допустимую скорость, указанную в паспорте ПС, при температуре окружающей среды ниже предельно допустимой температуры, указанной в паспорте ПС, при снегопаде, дожде, тумане, в случаях, когда крановщик (машинист, оператор) плохо различает сигналы стропальщика или перемещаемый груз.</w:t>
      </w:r>
    </w:p>
    <w:p>
      <w:pPr>
        <w:pStyle w:val="Heading3"/>
        <w:spacing w:before="280" w:after="280"/>
        <w:rPr>
          <w:color w:val="000000"/>
        </w:rPr>
      </w:pPr>
      <w:r>
        <w:rPr>
          <w:b w:val="false"/>
          <w:color w:val="000000"/>
          <w:sz w:val="28"/>
          <w:szCs w:val="28"/>
        </w:rPr>
        <w:t>В процессе выполнения работ с применением ПС не разрешается:</w:t>
      </w:r>
    </w:p>
    <w:p>
      <w:pPr>
        <w:pStyle w:val="Heading3"/>
        <w:spacing w:before="280" w:after="280"/>
        <w:rPr>
          <w:color w:val="000000"/>
        </w:rPr>
      </w:pPr>
      <w:r>
        <w:rPr>
          <w:b w:val="false"/>
          <w:color w:val="000000"/>
          <w:sz w:val="28"/>
          <w:szCs w:val="28"/>
        </w:rPr>
        <w:t>нахождение людей возле работающего крана стрелового типа во избежание зажатия их между поворотной частью и другими неподвижными сооружениями;</w:t>
      </w:r>
    </w:p>
    <w:p>
      <w:pPr>
        <w:pStyle w:val="Heading3"/>
        <w:spacing w:before="280" w:after="280"/>
        <w:rPr>
          <w:color w:val="000000"/>
        </w:rPr>
      </w:pPr>
      <w:r>
        <w:rPr>
          <w:b w:val="false"/>
          <w:color w:val="000000"/>
          <w:sz w:val="28"/>
          <w:szCs w:val="28"/>
        </w:rPr>
        <w:t>перемещение груза, находящегося в неустойчивом положении или подвешенного за один рог двурогого крюка;</w:t>
      </w:r>
    </w:p>
    <w:p>
      <w:pPr>
        <w:pStyle w:val="Heading3"/>
        <w:spacing w:before="280" w:after="280"/>
        <w:rPr>
          <w:color w:val="000000"/>
        </w:rPr>
      </w:pPr>
      <w:r>
        <w:rPr>
          <w:b w:val="false"/>
          <w:color w:val="000000"/>
          <w:sz w:val="28"/>
          <w:szCs w:val="28"/>
        </w:rPr>
        <w:t>подъем груза, засыпанного землей или примерзшего к земле, заложенного другими грузами, укрепленного болтами или залитого бетоном, а также металла и шлака, застывшего в печи или приварившегося после слива;</w:t>
      </w:r>
    </w:p>
    <w:p>
      <w:pPr>
        <w:pStyle w:val="Heading3"/>
        <w:spacing w:before="280" w:after="280"/>
        <w:rPr>
          <w:color w:val="000000"/>
        </w:rPr>
      </w:pPr>
      <w:r>
        <w:rPr>
          <w:b w:val="false"/>
          <w:color w:val="000000"/>
          <w:sz w:val="28"/>
          <w:szCs w:val="28"/>
        </w:rPr>
        <w:t>подтаскивание груза по земле, полу или рельсам крюками ПС при наклонном положении грузовых канатов (без применения направляющих блоков, обеспечивающих вертикальное положение грузовых канатов);</w:t>
      </w:r>
    </w:p>
    <w:p>
      <w:pPr>
        <w:pStyle w:val="Heading3"/>
        <w:spacing w:before="280" w:after="280"/>
        <w:rPr>
          <w:color w:val="000000"/>
        </w:rPr>
      </w:pPr>
      <w:r>
        <w:rPr>
          <w:b w:val="false"/>
          <w:color w:val="000000"/>
          <w:sz w:val="28"/>
          <w:szCs w:val="28"/>
        </w:rPr>
        <w:t>освобождение с применением ПС защемленных грузом стропов, канатов или цепей;</w:t>
      </w:r>
    </w:p>
    <w:p>
      <w:pPr>
        <w:pStyle w:val="Heading3"/>
        <w:spacing w:before="280" w:after="280"/>
        <w:rPr>
          <w:color w:val="000000"/>
        </w:rPr>
      </w:pPr>
      <w:r>
        <w:rPr>
          <w:b w:val="false"/>
          <w:color w:val="000000"/>
          <w:sz w:val="28"/>
          <w:szCs w:val="28"/>
        </w:rPr>
        <w:t>оттягивание груза во время его подъема, перемещения и опускания. Оттяжки применяются только для разворота длинномерных и крупногабаритных грузов во время их перемещения;</w:t>
      </w:r>
    </w:p>
    <w:p>
      <w:pPr>
        <w:pStyle w:val="Heading3"/>
        <w:spacing w:before="280" w:after="280"/>
        <w:rPr>
          <w:color w:val="000000"/>
        </w:rPr>
      </w:pPr>
      <w:r>
        <w:rPr>
          <w:b w:val="false"/>
          <w:color w:val="000000"/>
          <w:sz w:val="28"/>
          <w:szCs w:val="28"/>
        </w:rPr>
        <w:t>выравнивание перемещаемого груза руками, а также изменение положения стропов на подвешенном грузе;</w:t>
      </w:r>
    </w:p>
    <w:p>
      <w:pPr>
        <w:pStyle w:val="Heading3"/>
        <w:spacing w:before="280" w:after="280"/>
        <w:rPr>
          <w:color w:val="000000"/>
        </w:rPr>
      </w:pPr>
      <w:r>
        <w:rPr>
          <w:b w:val="false"/>
          <w:color w:val="000000"/>
          <w:sz w:val="28"/>
          <w:szCs w:val="28"/>
        </w:rPr>
        <w:t>нахождение людей под стрелой ПС при ее подъеме и опускании с грузом и без груза;</w:t>
      </w:r>
    </w:p>
    <w:p>
      <w:pPr>
        <w:pStyle w:val="Heading3"/>
        <w:spacing w:before="280" w:after="280"/>
        <w:rPr>
          <w:color w:val="000000"/>
        </w:rPr>
      </w:pPr>
      <w:r>
        <w:rPr>
          <w:b w:val="false"/>
          <w:color w:val="000000"/>
          <w:sz w:val="28"/>
          <w:szCs w:val="28"/>
        </w:rPr>
        <w:t>подъем груза непосредственно с места его установки (с земли, площадки, штабеля) только механизмом телескопирования стрелы;</w:t>
      </w:r>
    </w:p>
    <w:p>
      <w:pPr>
        <w:pStyle w:val="Heading3"/>
        <w:spacing w:before="280" w:after="280"/>
        <w:rPr>
          <w:color w:val="000000"/>
        </w:rPr>
      </w:pPr>
      <w:r>
        <w:rPr>
          <w:b w:val="false"/>
          <w:color w:val="000000"/>
          <w:sz w:val="28"/>
          <w:szCs w:val="28"/>
        </w:rPr>
        <w:t>использование ограничителей (концевых выключателей) в качестве рабочих органов для автоматической остановки механизмов, за исключением случая, когда мостовой кран подходит к посадочной площадке, устроенной в торце здания;</w:t>
      </w:r>
    </w:p>
    <w:p>
      <w:pPr>
        <w:pStyle w:val="Heading3"/>
        <w:spacing w:before="280" w:after="280"/>
        <w:rPr>
          <w:color w:val="000000"/>
        </w:rPr>
      </w:pPr>
      <w:r>
        <w:rPr>
          <w:b w:val="false"/>
          <w:color w:val="000000"/>
          <w:sz w:val="28"/>
          <w:szCs w:val="28"/>
        </w:rPr>
        <w:t>работа ПС при отключенных или неработоспособных ограничителях, регистраторах указателях и тормозах;</w:t>
      </w:r>
    </w:p>
    <w:p>
      <w:pPr>
        <w:pStyle w:val="Heading3"/>
        <w:spacing w:before="280" w:after="280"/>
        <w:rPr>
          <w:color w:val="000000"/>
        </w:rPr>
      </w:pPr>
      <w:r>
        <w:rPr>
          <w:b w:val="false"/>
          <w:color w:val="000000"/>
          <w:sz w:val="28"/>
          <w:szCs w:val="28"/>
        </w:rPr>
        <w:t>подъем и опускание подъемником люльки, если вход в нее не закрыт на запорное устройство;</w:t>
      </w:r>
    </w:p>
    <w:p>
      <w:pPr>
        <w:pStyle w:val="Heading3"/>
        <w:spacing w:before="280" w:after="280"/>
        <w:rPr>
          <w:color w:val="000000"/>
        </w:rPr>
      </w:pPr>
      <w:r>
        <w:rPr>
          <w:b w:val="false"/>
          <w:color w:val="000000"/>
          <w:sz w:val="28"/>
          <w:szCs w:val="28"/>
        </w:rPr>
        <w:t>сбрасывание инструмента, груза и других предметов с люльки, находящейся на высоте.</w:t>
      </w:r>
    </w:p>
    <w:p>
      <w:pPr>
        <w:pStyle w:val="Heading3"/>
        <w:spacing w:before="280" w:after="280"/>
        <w:rPr>
          <w:color w:val="000000"/>
        </w:rPr>
      </w:pPr>
      <w:r>
        <w:rPr>
          <w:b w:val="false"/>
          <w:color w:val="000000"/>
          <w:sz w:val="28"/>
          <w:szCs w:val="28"/>
        </w:rPr>
        <w:t>Эксплуатирующая организация не должна допускать ПС в работу, если при проверке установлено, что:</w:t>
      </w:r>
    </w:p>
    <w:p>
      <w:pPr>
        <w:pStyle w:val="Heading3"/>
        <w:spacing w:before="280" w:after="280"/>
        <w:rPr>
          <w:color w:val="000000"/>
        </w:rPr>
      </w:pPr>
      <w:r>
        <w:rPr>
          <w:b w:val="false"/>
          <w:color w:val="000000"/>
          <w:sz w:val="28"/>
          <w:szCs w:val="28"/>
        </w:rPr>
        <w:t>а) обслуживание ПС ведется неаттестованным персоналом;</w:t>
      </w:r>
    </w:p>
    <w:p>
      <w:pPr>
        <w:pStyle w:val="Heading3"/>
        <w:spacing w:before="280" w:after="280"/>
        <w:rPr>
          <w:color w:val="000000"/>
        </w:rPr>
      </w:pPr>
      <w:r>
        <w:rPr>
          <w:b w:val="false"/>
          <w:color w:val="000000"/>
          <w:sz w:val="28"/>
          <w:szCs w:val="28"/>
        </w:rPr>
        <w:t>б) не назначены специалист, ответственный за осуществление производственного контроля при эксплуатации ПС, специалист, ответственный за содержание ПС в работоспособном состоянии; специалист, ответственный за безопасное производство работ с применением ПС;</w:t>
      </w:r>
    </w:p>
    <w:p>
      <w:pPr>
        <w:pStyle w:val="Heading3"/>
        <w:spacing w:before="280" w:after="280"/>
        <w:rPr>
          <w:color w:val="000000"/>
        </w:rPr>
      </w:pPr>
      <w:r>
        <w:rPr>
          <w:b w:val="false"/>
          <w:color w:val="000000"/>
          <w:sz w:val="28"/>
          <w:szCs w:val="28"/>
        </w:rPr>
        <w:t>в) истек срок технического освидетельствования ПС. Отсутствует экспертиза промышленной безопасности ПС, отработавшего срок службы;</w:t>
      </w:r>
    </w:p>
    <w:p>
      <w:pPr>
        <w:pStyle w:val="Heading3"/>
        <w:spacing w:before="280" w:after="280"/>
        <w:rPr>
          <w:color w:val="000000"/>
        </w:rPr>
      </w:pPr>
      <w:r>
        <w:rPr>
          <w:b w:val="false"/>
          <w:color w:val="000000"/>
          <w:sz w:val="28"/>
          <w:szCs w:val="28"/>
        </w:rPr>
        <w:t>г) не выполнены выданные ее или Федеральной службой по экологическому, технологическому и атомному надзору предписания по обеспечению безопасной эксплуатации ПС;</w:t>
      </w:r>
    </w:p>
    <w:p>
      <w:pPr>
        <w:pStyle w:val="Heading3"/>
        <w:spacing w:before="280" w:after="280"/>
        <w:rPr>
          <w:color w:val="000000"/>
        </w:rPr>
      </w:pPr>
      <w:r>
        <w:rPr>
          <w:b w:val="false"/>
          <w:color w:val="000000"/>
          <w:sz w:val="28"/>
          <w:szCs w:val="28"/>
        </w:rPr>
        <w:t>д) на ПС выявлены технические неисправности: трещины или остаточные деформации металлоконструкций (последние выше допустимых пределов), ослабление креплений в соединениях металлоконструкций, неработоспособность заземления гидро- или электрооборудования, указателей, ограничителей и регистраторов, системы управления, недопустимый износ крюков, канатов, цепей, элементов механизмов и тормозов, рельсового пути;</w:t>
      </w:r>
    </w:p>
    <w:p>
      <w:pPr>
        <w:pStyle w:val="Heading3"/>
        <w:spacing w:before="280" w:after="280"/>
        <w:rPr>
          <w:color w:val="000000"/>
        </w:rPr>
      </w:pPr>
      <w:r>
        <w:rPr>
          <w:b w:val="false"/>
          <w:color w:val="000000"/>
          <w:sz w:val="28"/>
          <w:szCs w:val="28"/>
        </w:rPr>
        <w:t>е) отсутствуют соответствующие массе и виду перемещаемых грузов съемные грузозахватные приспособления и тара или они неработоспособны;</w:t>
      </w:r>
    </w:p>
    <w:p>
      <w:pPr>
        <w:pStyle w:val="Heading3"/>
        <w:spacing w:before="280" w:after="280"/>
        <w:rPr>
          <w:color w:val="000000"/>
        </w:rPr>
      </w:pPr>
      <w:r>
        <w:rPr>
          <w:b w:val="false"/>
          <w:color w:val="000000"/>
          <w:sz w:val="28"/>
          <w:szCs w:val="28"/>
        </w:rPr>
        <w:t>ж) работы ведутся без ППР, ТК, нарядов-допусков, предписываемых требованиями настоящих ФНП;</w:t>
      </w:r>
    </w:p>
    <w:p>
      <w:pPr>
        <w:pStyle w:val="Heading3"/>
        <w:spacing w:before="280" w:after="280"/>
        <w:rPr>
          <w:color w:val="000000"/>
        </w:rPr>
      </w:pPr>
      <w:r>
        <w:rPr>
          <w:b w:val="false"/>
          <w:color w:val="000000"/>
          <w:sz w:val="28"/>
          <w:szCs w:val="28"/>
        </w:rPr>
        <w:t>з) не выполнены мероприятия по безопасному ведению работ и требования, изложенные в ППР, ТК, нарядах-допусках;</w:t>
      </w:r>
    </w:p>
    <w:p>
      <w:pPr>
        <w:pStyle w:val="Heading3"/>
        <w:spacing w:before="280" w:after="280"/>
        <w:rPr>
          <w:color w:val="000000"/>
        </w:rPr>
      </w:pPr>
      <w:r>
        <w:rPr>
          <w:b w:val="false"/>
          <w:color w:val="000000"/>
          <w:sz w:val="28"/>
          <w:szCs w:val="28"/>
        </w:rPr>
        <w:t>и) отсутствуют либо утеряны паспорт ПС или сведения о его постановке на учет в органах Федеральной службы по экологическому, технологическому и атомному надзору (для ПС, подлежащих учету, согласно пункту 147 настоящих ФНП);</w:t>
      </w:r>
    </w:p>
    <w:p>
      <w:pPr>
        <w:pStyle w:val="Heading3"/>
        <w:spacing w:before="280" w:after="280"/>
        <w:rPr>
          <w:color w:val="000000"/>
        </w:rPr>
      </w:pPr>
      <w:r>
        <w:rPr>
          <w:b w:val="false"/>
          <w:color w:val="000000"/>
          <w:sz w:val="28"/>
          <w:szCs w:val="28"/>
        </w:rPr>
        <w:t>к) работы с применением ПС ведутся с нарушениями настоящих ФНП, ППР, ТК и инструкций, что может привести к аварии или угрозе жизни людей.</w:t>
      </w:r>
    </w:p>
    <w:p>
      <w:pPr>
        <w:pStyle w:val="Heading3"/>
        <w:spacing w:before="280" w:after="280"/>
        <w:rPr>
          <w:color w:val="000000"/>
        </w:rPr>
      </w:pPr>
      <w:r>
        <w:rPr>
          <w:b w:val="false"/>
          <w:color w:val="000000"/>
          <w:sz w:val="28"/>
          <w:szCs w:val="28"/>
          <w:shd w:fill="FFFFFF" w:val="clear"/>
        </w:rPr>
        <w:t>Не выполнены мероприятия по безопасному ведению работ и требования, изложенные в ППР, ТК, нарядах-допусках</w:t>
      </w:r>
    </w:p>
    <w:p>
      <w:pPr>
        <w:pStyle w:val="ListParagraph"/>
        <w:shd w:val="clear" w:color="auto" w:fill="FFFFFF"/>
        <w:spacing w:lineRule="atLeast" w:line="288" w:before="225" w:afterAutospacing="1"/>
        <w:ind w:start="720" w:end="525"/>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7. </w:t>
      </w:r>
      <w:r>
        <w:rPr>
          <w:rFonts w:cs="Times New Roman" w:ascii="Times New Roman" w:hAnsi="Times New Roman"/>
          <w:b/>
          <w:color w:val="000000"/>
          <w:sz w:val="28"/>
          <w:szCs w:val="28"/>
        </w:rPr>
        <w:t>Чем должны быть оснащены сосуды для управления работой и обеспечения безопасных условий эксплуатации.</w:t>
      </w:r>
    </w:p>
    <w:p>
      <w:pPr>
        <w:pStyle w:val="ListParagraph"/>
        <w:numPr>
          <w:ilvl w:val="0"/>
          <w:numId w:val="0"/>
        </w:numPr>
        <w:spacing w:lineRule="auto" w:line="240" w:before="0" w:after="0"/>
        <w:ind w:hanging="0" w:start="0"/>
        <w:contextualSpacing/>
        <w:jc w:val="both"/>
        <w:rPr>
          <w:rFonts w:ascii="Times New Roman" w:hAnsi="Times New Roman" w:eastAsia="Times New Roman" w:cs="Times New Roman"/>
          <w:b/>
          <w:color w:val="000000"/>
          <w:sz w:val="28"/>
          <w:szCs w:val="28"/>
          <w:lang w:eastAsia="ru-RU"/>
        </w:rPr>
      </w:pPr>
      <w:r>
        <w:rPr>
          <w:rFonts w:eastAsia="Times New Roman" w:cs="Times New Roman" w:ascii="Times New Roman" w:hAnsi="Times New Roman"/>
          <w:b/>
          <w:color w:val="000000"/>
          <w:sz w:val="28"/>
          <w:szCs w:val="28"/>
          <w:lang w:eastAsia="ru-RU"/>
        </w:rPr>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 это физическая величина, характеризующая интенсивность нормальных (перпендикулярных сил) с которым одно физическое тело действует на поверхность другого.</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 это сила действующая на единицу площади тела, измеряется 1 кгс/см2 =1 атм.</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бывает атмосферным, избыточным и абсолютным.</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Рабс. = Ратм. +Ризб.</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Прибор, измеряющий давление выше атмосферного называется манометром, ниже атмосферного — вакуумметром.</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пробное — давление, при котором производится испытание сосуда.</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рабочее — максимальное внутреннее избыточное или наружное давление, возникающее при нормальном протекании рабочего процесса.</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Давление расчетное — давление, на которое производится расчет на прочность.</w:t>
      </w:r>
    </w:p>
    <w:p>
      <w:pPr>
        <w:pStyle w:val="Normal"/>
        <w:shd w:val="clear" w:color="auto" w:fill="FFFFFF"/>
        <w:spacing w:lineRule="auto" w:line="240" w:before="0" w:after="360"/>
        <w:rPr>
          <w:color w:val="000000"/>
        </w:rPr>
      </w:pPr>
      <w:r>
        <w:rPr>
          <w:rFonts w:eastAsia="Times New Roman" w:cs="Times New Roman" w:ascii="Times New Roman" w:hAnsi="Times New Roman"/>
          <w:color w:val="000000"/>
          <w:sz w:val="28"/>
          <w:szCs w:val="28"/>
          <w:lang w:eastAsia="ru-RU"/>
        </w:rPr>
        <w:t>Разрешенное давление — это максимально допустимое избыточное давление сосуда, установленное по результатом технического освидетельствования или диагностирования.</w:t>
      </w:r>
    </w:p>
    <w:p>
      <w:pPr>
        <w:pStyle w:val="Normal"/>
        <w:numPr>
          <w:ilvl w:val="0"/>
          <w:numId w:val="7"/>
        </w:numPr>
        <w:spacing w:lineRule="auto" w:line="240" w:beforeAutospacing="1" w:after="0"/>
        <w:rPr>
          <w:color w:val="000000"/>
        </w:rPr>
      </w:pPr>
      <w:r>
        <w:rPr>
          <w:rFonts w:eastAsia="Times New Roman" w:cs="Times New Roman" w:ascii="Times New Roman" w:hAnsi="Times New Roman"/>
          <w:color w:val="000000"/>
          <w:sz w:val="28"/>
          <w:szCs w:val="28"/>
          <w:lang w:eastAsia="ru-RU"/>
        </w:rPr>
        <w:t>запорной или запорно-регулирующей арматурой;</w:t>
      </w:r>
    </w:p>
    <w:p>
      <w:pPr>
        <w:pStyle w:val="Normal"/>
        <w:numPr>
          <w:ilvl w:val="0"/>
          <w:numId w:val="7"/>
        </w:numPr>
        <w:spacing w:lineRule="auto" w:line="240" w:before="0" w:after="0"/>
        <w:rPr>
          <w:color w:val="000000"/>
        </w:rPr>
      </w:pPr>
      <w:r>
        <w:rPr>
          <w:rFonts w:eastAsia="Times New Roman" w:cs="Times New Roman" w:ascii="Times New Roman" w:hAnsi="Times New Roman"/>
          <w:color w:val="000000"/>
          <w:sz w:val="28"/>
          <w:szCs w:val="28"/>
          <w:lang w:eastAsia="ru-RU"/>
        </w:rPr>
        <w:t>приборами для измерения давления;</w:t>
      </w:r>
    </w:p>
    <w:p>
      <w:pPr>
        <w:pStyle w:val="Normal"/>
        <w:numPr>
          <w:ilvl w:val="0"/>
          <w:numId w:val="7"/>
        </w:numPr>
        <w:spacing w:lineRule="auto" w:line="240" w:before="0" w:after="0"/>
        <w:rPr>
          <w:color w:val="000000"/>
        </w:rPr>
      </w:pPr>
      <w:r>
        <w:rPr>
          <w:rFonts w:eastAsia="Times New Roman" w:cs="Times New Roman" w:ascii="Times New Roman" w:hAnsi="Times New Roman"/>
          <w:color w:val="000000"/>
          <w:sz w:val="28"/>
          <w:szCs w:val="28"/>
          <w:lang w:eastAsia="ru-RU"/>
        </w:rPr>
        <w:t>приборами для измерения температуры;</w:t>
      </w:r>
    </w:p>
    <w:p>
      <w:pPr>
        <w:pStyle w:val="Normal"/>
        <w:numPr>
          <w:ilvl w:val="0"/>
          <w:numId w:val="7"/>
        </w:numPr>
        <w:spacing w:lineRule="auto" w:line="240" w:before="0" w:after="0"/>
        <w:rPr>
          <w:color w:val="000000"/>
        </w:rPr>
      </w:pPr>
      <w:r>
        <w:rPr>
          <w:rFonts w:eastAsia="Times New Roman" w:cs="Times New Roman" w:ascii="Times New Roman" w:hAnsi="Times New Roman"/>
          <w:color w:val="000000"/>
          <w:sz w:val="28"/>
          <w:szCs w:val="28"/>
          <w:lang w:eastAsia="ru-RU"/>
        </w:rPr>
        <w:t xml:space="preserve">предохранительными устройствами </w:t>
      </w:r>
      <w:r>
        <w:rPr>
          <w:rFonts w:eastAsia="Times New Roman" w:cs="Times New Roman" w:ascii="Times New Roman" w:hAnsi="Times New Roman"/>
          <w:color w:val="000000"/>
          <w:sz w:val="28"/>
          <w:szCs w:val="28"/>
          <w:lang w:eastAsia="ru-RU"/>
        </w:rPr>
        <w:t>ППК</w:t>
      </w:r>
      <w:r>
        <w:rPr>
          <w:rFonts w:eastAsia="Times New Roman" w:cs="Times New Roman" w:ascii="Times New Roman" w:hAnsi="Times New Roman"/>
          <w:color w:val="000000"/>
          <w:sz w:val="28"/>
          <w:szCs w:val="28"/>
          <w:lang w:eastAsia="ru-RU"/>
        </w:rPr>
        <w:t>;</w:t>
      </w:r>
    </w:p>
    <w:p>
      <w:pPr>
        <w:pStyle w:val="Normal"/>
        <w:numPr>
          <w:ilvl w:val="0"/>
          <w:numId w:val="7"/>
        </w:numPr>
        <w:spacing w:lineRule="auto" w:line="240" w:before="0"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указателями уровня жидкости.</w:t>
      </w:r>
    </w:p>
    <w:p>
      <w:pPr>
        <w:pStyle w:val="Normal"/>
        <w:numPr>
          <w:ilvl w:val="0"/>
          <w:numId w:val="7"/>
        </w:numPr>
        <w:spacing w:lineRule="auto" w:line="240" w:before="0"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Штуцерами для продувки и дренажа, люками для осмотра.</w:t>
      </w:r>
    </w:p>
    <w:p>
      <w:pPr>
        <w:pStyle w:val="Normal"/>
        <w:numPr>
          <w:ilvl w:val="0"/>
          <w:numId w:val="7"/>
        </w:numPr>
        <w:spacing w:lineRule="auto" w:line="240" w:before="0"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Средствами защиты, блокировок и автоматики.</w:t>
      </w:r>
    </w:p>
    <w:p>
      <w:pPr>
        <w:pStyle w:val="Normal"/>
        <w:numPr>
          <w:ilvl w:val="0"/>
          <w:numId w:val="7"/>
        </w:numPr>
        <w:spacing w:lineRule="auto" w:line="240" w:before="0"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Табличкой с паспортными данными и регистрационным номером.</w:t>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8. </w:t>
      </w:r>
      <w:r>
        <w:rPr>
          <w:rFonts w:cs="Times New Roman" w:ascii="Times New Roman" w:hAnsi="Times New Roman"/>
          <w:b/>
          <w:color w:val="000000"/>
          <w:sz w:val="28"/>
          <w:szCs w:val="28"/>
        </w:rPr>
        <w:t>Определение термина «Несчастный случай на производстве». Классификация несчастных случаев.</w:t>
      </w:r>
    </w:p>
    <w:p>
      <w:pPr>
        <w:pStyle w:val="ListParagraph"/>
        <w:spacing w:lineRule="auto" w:line="240" w:before="0" w:after="0"/>
        <w:ind w:hanging="0" w:start="0"/>
        <w:contextualSpacing/>
        <w:jc w:val="both"/>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Определение.</w:t>
      </w:r>
      <w:r>
        <w:rPr>
          <w:rFonts w:ascii="DejaVu Serif" w:hAnsi="DejaVu Serif"/>
          <w:b w:val="false"/>
          <w:bCs w:val="false"/>
          <w:sz w:val="28"/>
          <w:szCs w:val="28"/>
        </w:rPr>
        <w:t xml:space="preserve"> Событие, в результате которого работник получил увечье или иное повреждение здоровья при исполнении трудовых обязанностей или выполнении поручений работодателя (на территории предприятия или вне её, в рабочее время, в командировке, на транспорте работодателя), повлёкшее необходимость перевода на другую работу, временную или стойкую утрату трудоспособности либо смерть.</w:t>
      </w:r>
    </w:p>
    <w:p>
      <w:pPr>
        <w:pStyle w:val="Normal"/>
        <w:shd w:val="clear" w:color="auto" w:fill="FFFFFF"/>
        <w:spacing w:lineRule="auto" w:line="240" w:beforeAutospacing="1" w:afterAutospacing="1"/>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Несчастный случай - непредвиденное событие, неожиданное стечение обстоятельств, повлёкшее телесное повреждение или смерть. </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br/>
        <w:t>Несчастный случай на производстве - случай травматического повреждения здоровья пострадавшего, происшедший по причине, связанной с его трудовой деятельностью, или во время работы.</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w:t>
      </w:r>
    </w:p>
    <w:p>
      <w:pPr>
        <w:pStyle w:val="Heading3"/>
        <w:spacing w:before="280" w:after="280"/>
        <w:rPr/>
      </w:pPr>
      <w:r>
        <w:rPr>
          <w:rStyle w:val="3"/>
          <w:b w:val="false"/>
          <w:bCs w:val="false"/>
          <w:color w:val="000000"/>
          <w:sz w:val="28"/>
          <w:szCs w:val="28"/>
        </w:rPr>
        <w:t>Несчастный случай это событие в результате, которого работники и другие лица, участвующие в производственной деятельности при осуществлении правомерных действий, обусловленных трудовыми отношениями с работодателем либо совершаемых в его интересах получили телесные повреждения, травмы, увечья.</w:t>
        <w:br/>
        <w:t>Несчастные случаи имеют различные классификации в ст. 227 ТК РФ они описаны следующим образом:</w:t>
        <w:br/>
        <w:t>Cвязанные с трудовой деятельностью</w:t>
        <w:br/>
        <w:t>1. Несчастные случаи на производстве.</w:t>
        <w:br/>
        <w:t>Случаи, происшедшие с работниками, учащимися, студентами работающими на территории предприятия и вне её, если работа выполнялась по заданию руководства; в пути следования к месту работы на транспорте, представленным организацией, а так же при выполнении работ во внеурочное время, в выходные и праздничные дни по распоряжению руководителя или лиц уполномоченных. Так же в результате острых отравлений, тепловых ударов и обморожений, происшедших на</w:t>
      </w:r>
      <w:r>
        <w:rPr>
          <w:color w:val="000000"/>
        </w:rPr>
        <w:t xml:space="preserve"> </w:t>
      </w:r>
      <w:r>
        <w:rPr>
          <w:b w:val="false"/>
          <w:color w:val="000000"/>
          <w:sz w:val="28"/>
          <w:szCs w:val="28"/>
        </w:rPr>
        <w:t>производстве.</w:t>
        <w:br/>
        <w:t>2. Несчастные случаи связанные с работой. Это случаи происшедшие при выполнении государственных и общественных обязанностей, следовании на работу и с работы на личном и общественном транспорте, участии в спортивных соревнованиях и тренировках, утрате трудоспособности в связи с выполнением донорских функций, в командировках.</w:t>
        <w:br/>
        <w:t>3. Бытовые несчастные случаи. Это несчастные случаи, происшедшие вне территории предприятия, вне рабочего времени и не во время движения на работу и с работы.</w:t>
      </w:r>
    </w:p>
    <w:p>
      <w:pPr>
        <w:pStyle w:val="Heading3"/>
        <w:spacing w:before="280" w:after="280"/>
        <w:rPr>
          <w:color w:val="000000"/>
        </w:rPr>
      </w:pPr>
      <w:r>
        <w:rPr>
          <w:b w:val="false"/>
          <w:color w:val="000000"/>
          <w:sz w:val="28"/>
          <w:szCs w:val="28"/>
        </w:rPr>
        <w:t>В зависимости от характера</w:t>
      </w:r>
      <w:r>
        <w:rPr>
          <w:b w:val="false"/>
          <w:color w:val="000000"/>
        </w:rPr>
        <w:t xml:space="preserve"> и обстоятельств происшествия, тяжести полученных пострадавшими телесных повреждений несчастные случаи делятся:</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по количеству пострадавших – на одиночные (пострадал один человек) и групповые (пострадало одновременно два и более человека);</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по тяжести – легкие (уколы, царапины, ссадины), тяжелые (переломы костей, сотрясение мозга), с летальным исходом (пострадавший умирает);</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в зависимости от обстоятельств – связанные с производством, не связанные с производством, но связанные с работой, и несчастные случаи в быту.</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По тяжести исхода несчастные случаи бывают:</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без потери трудоспособности (микротравмы);</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с временной потерей трудоспособности на срок до трех дней включительно;</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с временной потерей трудоспособности на срок четыре и более рабочих дней;</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 тяжелые травмы, в том числе с инвалидным исходом и смертельные.</w:t>
      </w:r>
    </w:p>
    <w:p>
      <w:pPr>
        <w:pStyle w:val="ListParagraph"/>
        <w:rPr>
          <w:color w:val="000000"/>
        </w:rPr>
      </w:pPr>
      <w:r>
        <w:rPr>
          <w:rFonts w:cs="Times New Roman" w:ascii="Times New Roman" w:hAnsi="Times New Roman"/>
          <w:b/>
          <w:bCs/>
          <w:color w:val="000000"/>
          <w:sz w:val="28"/>
          <w:szCs w:val="28"/>
        </w:rPr>
        <w:t>Несчастный случай - событие, в результате которого работниками или другими лицами, участвующими в производственной деятельности работодателя, были получены увечья или иные телесные повреждения (травмы), в том числе причиненные другими лицами, включая: тепловой удар; ожог; обморожение; утопление; поражение электрическим током (в том числе молнией); укусы и другие телесные повреждения, нанесенные животными и насекомыми; повреждения травматического характера, полученные в результате взрывов, аварий, разрушения зданий, сооружений и конструкций, стихийных бедствий и других чрезвычайных ситуаций, и иные повреждения здоровья,</w:t>
      </w:r>
      <w:r>
        <w:rPr>
          <w:rFonts w:cs="Times New Roman" w:ascii="Times New Roman" w:hAnsi="Times New Roman"/>
          <w:color w:val="000000"/>
          <w:sz w:val="28"/>
          <w:szCs w:val="28"/>
        </w:rPr>
        <w:t xml:space="preserve"> обусловленные воздействием на пострадавшего опасных факторов, повлекшие за собой необходимость его перевода на другую работу, временную или стойкую утрату им трудоспособности либо его смерть.</w:t>
      </w:r>
    </w:p>
    <w:p>
      <w:pPr>
        <w:pStyle w:val="ListParagrap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9. </w:t>
      </w:r>
      <w:r>
        <w:rPr>
          <w:rFonts w:cs="Times New Roman" w:ascii="Times New Roman" w:hAnsi="Times New Roman"/>
          <w:b/>
          <w:color w:val="000000"/>
          <w:sz w:val="28"/>
          <w:szCs w:val="28"/>
        </w:rPr>
        <w:t>Что такое «шаговое» напряжение? Правила освобождения от действия электрического тока и перемещения в зоне «шагового» напряжения.</w:t>
      </w:r>
    </w:p>
    <w:p>
      <w:pPr>
        <w:pStyle w:val="ListParagraph"/>
        <w:spacing w:lineRule="auto" w:line="240" w:before="0" w:after="0"/>
        <w:ind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Emphasis"/>
          <w:rFonts w:cs="Times New Roman" w:ascii="Times New Roman" w:hAnsi="Times New Roman"/>
          <w:i w:val="false"/>
          <w:color w:val="000000"/>
          <w:sz w:val="28"/>
          <w:szCs w:val="28"/>
          <w:shd w:fill="FFFFFF" w:val="clear"/>
        </w:rPr>
        <w:t>разницу потенциалов между двумя точками  электрической цепи тока, находящимися на расстоянии шага одна от другой, на которых одновременно стоит человек, называют шаговым напряжением или напряжением шага.</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Напомню, земля — хороший проводник электричества. Когда человек оказывается в непосредственной близости с проводом, он незаметно попадает под действие шагового напряжения. Опасность заключается в том, что между ног образуется разность потенциалов.</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Попадая под воздействие электрического тока, человек пытается сделать шире шаг, а в этот момент разница потенциалов становится выше. В итоге непроизвольные судорожные сокращения мышц приводят к падению человека на землю.</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При падении происходит увеличение расстояния между точками касания земли, что в свою очередь представляет повышенною опасность.</w:t>
      </w:r>
    </w:p>
    <w:p>
      <w:pPr>
        <w:pStyle w:val="ListParagraph"/>
        <w:rPr>
          <w:color w:val="000000"/>
        </w:rPr>
      </w:pPr>
      <w:r>
        <w:rPr>
          <w:rFonts w:cs="Times New Roman" w:ascii="Times New Roman" w:hAnsi="Times New Roman"/>
          <w:color w:val="000000"/>
          <w:sz w:val="28"/>
          <w:szCs w:val="28"/>
          <w:shd w:fill="FFFFFF" w:val="clear"/>
        </w:rPr>
        <w:t>Например попадание молнии в молниеотвод, опору электропередач или просто в дерево, вызывает растекание электрического тока через проводники на землю. В этом месте и образуется опасная зона шагового напряжения. Когда вы поздно заметили оголенный провод, касающийся земли, то есть оказались в зоне действия, то передвигаться нужно «гусиным шагом», направляясь прямо от места касания провода в противоположную сторону.</w:t>
        <w:tab/>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0"/>
        </w:numPr>
        <w:spacing w:lineRule="auto" w:line="240" w:before="0" w:after="0"/>
        <w:ind w:hanging="0" w:start="0"/>
        <w:contextualSpacing/>
        <w:jc w:val="both"/>
        <w:rPr>
          <w:color w:val="000000"/>
        </w:rPr>
      </w:pPr>
      <w:r>
        <w:rPr>
          <w:rFonts w:cs="Times New Roman" w:ascii="Times New Roman" w:hAnsi="Times New Roman"/>
          <w:b/>
          <w:color w:val="000000"/>
          <w:sz w:val="28"/>
          <w:szCs w:val="28"/>
        </w:rPr>
        <w:t xml:space="preserve">10. </w:t>
      </w:r>
      <w:r>
        <w:rPr>
          <w:rFonts w:cs="Times New Roman" w:ascii="Times New Roman" w:hAnsi="Times New Roman"/>
          <w:b/>
          <w:color w:val="000000"/>
          <w:sz w:val="28"/>
          <w:szCs w:val="28"/>
        </w:rPr>
        <w:t>Первичные средства пожаротушения. Правила использования первичных средств пожаротушения при пожаре.</w:t>
      </w:r>
    </w:p>
    <w:p>
      <w:pPr>
        <w:pStyle w:val="ListParagraph"/>
        <w:spacing w:lineRule="auto" w:line="240" w:before="0" w:after="0"/>
        <w:ind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К первичным средствам пожаротушения относятся:</w:t>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1.  огнетушители,</w:t>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2.  внутренние пожарные краны,</w:t>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3.  пожарные щиты,</w:t>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4.  пожарный инвентарь (ящики с песком, бочки с водой, пожарные ведра, совковые ведра, совковые лопаты, асбестовые полотна, войлок, кошма),</w:t>
      </w:r>
    </w:p>
    <w:p>
      <w:pPr>
        <w:pStyle w:val="ListParagraph"/>
        <w:shd w:val="clear" w:color="auto" w:fill="FFFFFF"/>
        <w:spacing w:lineRule="auto" w:line="240" w:before="375" w:after="450"/>
        <w:contextualSpacing/>
        <w:textAlignment w:val="baseline"/>
        <w:rPr>
          <w:color w:val="000000"/>
        </w:rPr>
      </w:pPr>
      <w:r>
        <w:rPr>
          <w:rFonts w:eastAsia="Times New Roman" w:cs="Times New Roman" w:ascii="Times New Roman" w:hAnsi="Times New Roman"/>
          <w:color w:val="000000"/>
          <w:sz w:val="28"/>
          <w:szCs w:val="28"/>
          <w:lang w:eastAsia="ru-RU"/>
        </w:rPr>
        <w:t>5.  пожарный инструмент (багры, ломы, топоры, лестницы).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1.1.    Пенные огнетушители.</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Предназначены для тушения различных веществ и электроуста</w:t>
        <w:softHyphen/>
        <w:t>новок, находящихся под напряжением.</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1.3.    Углекислотные огнетушители.</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Предназначены для тушения загорания различных веществ, за исключением тех, горение которых происходит без доступа воздуха, а также электроустановок, находящихся под напряжением до 380 В.</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Для приведения в действие углекислотных огнетушителей ОУ-2, ОУ-5. ОУ-8 необходимо раструб направить на горящий предмет, по</w:t>
        <w:softHyphen/>
        <w:t>вернуть маховичок вентиля до отказа. Переворачивать огнетушитель не требуется, держать по возможности вертикально.</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Во избежание обмораживания нельзя касаться металлической части раструба оголенными частями тела.</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1.4.    Порошковые огнетушители.</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Предназначены для тушения нефтепродуктов, электроустано</w:t>
        <w:softHyphen/>
        <w:t>вок, находящихся под напряжением до 1000 Вт, ценных материалов и загорания на автомобильном транспорте.</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Для приведения в действие порошкового огнетушителя ОП-10 необходимо нажать на пусковой рычаг и направить струю порошка на очаг горения через выкидную насадку.</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1.5. Внутренние пожарные краны предназначены для тушения водой твердых сгораемых мате</w:t>
        <w:softHyphen/>
        <w:t>риалов и горючих жидкостей.</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Внутренний пожарный кран вводится в работу двумя работниками. Один прокладывает рукав и держит наготове пожарный ствол для подачи воды в очаг горения, второй проверяет подсоединение пожарного рукава к штуцеру внутреннего крана и открывает вентиль для поступления воды в пожарный рукав.</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1.6.  Асбестовое полотно, войлок (кошма)   Используется для тушения небольших очагов горения любых веществ. Очаг горения накрывается асбестовым или войлочным полотном с целью прекращения к нему доступа воздуха.</w:t>
      </w:r>
    </w:p>
    <w:p>
      <w:pPr>
        <w:pStyle w:val="ListParagraph"/>
        <w:shd w:val="clear" w:color="auto" w:fill="FFFFFF"/>
        <w:spacing w:lineRule="auto" w:line="240" w:before="30" w:after="30"/>
        <w:contextualSpacing/>
        <w:rPr>
          <w:color w:val="000000"/>
        </w:rPr>
      </w:pPr>
      <w:r>
        <w:rPr>
          <w:rFonts w:eastAsia="Times New Roman" w:cs="Times New Roman" w:ascii="Times New Roman" w:hAnsi="Times New Roman"/>
          <w:color w:val="000000"/>
          <w:sz w:val="28"/>
          <w:szCs w:val="28"/>
          <w:lang w:eastAsia="ru-RU"/>
        </w:rPr>
        <w:t> </w:t>
      </w:r>
    </w:p>
    <w:p>
      <w:pPr>
        <w:pStyle w:val="ListParagraph"/>
        <w:shd w:val="clear" w:color="auto" w:fill="FFFFFF"/>
        <w:spacing w:lineRule="auto" w:line="240" w:before="30" w:after="30"/>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1.7.   Песок применяется для механического сбивания пламени и изоляции горящего или тлеющего материала от окружающего воздуха. Подается песок в очаг пожара лопатой или совком. </w:t>
      </w:r>
    </w:p>
    <w:p>
      <w:pPr>
        <w:pStyle w:val="ListParagraph"/>
        <w:shd w:val="clear" w:color="auto" w:fill="FFFFFF"/>
        <w:spacing w:lineRule="auto" w:line="240" w:before="30" w:after="30"/>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shd w:val="clear" w:color="auto" w:fill="FFFFFF"/>
        <w:spacing w:lineRule="auto" w:line="240" w:before="30" w:after="30"/>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ListParagraph"/>
        <w:shd w:val="clear" w:color="auto" w:fill="FFFFFF"/>
        <w:spacing w:lineRule="auto" w:line="240" w:before="30" w:after="30"/>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jc w:val="center"/>
        <w:rPr>
          <w:color w:val="000000"/>
        </w:rPr>
      </w:pPr>
      <w:r>
        <w:rPr>
          <w:rFonts w:eastAsia="Times New Roman" w:cs="Times New Roman" w:ascii="Times New Roman" w:hAnsi="Times New Roman"/>
          <w:color w:val="000000"/>
          <w:sz w:val="40"/>
          <w:szCs w:val="40"/>
          <w:lang w:eastAsia="ru-RU"/>
        </w:rPr>
        <w:t> </w:t>
      </w:r>
      <w:r>
        <w:rPr>
          <w:rFonts w:cs="Times New Roman" w:ascii="Times New Roman" w:hAnsi="Times New Roman"/>
          <w:b/>
          <w:color w:val="000000"/>
          <w:sz w:val="40"/>
          <w:szCs w:val="40"/>
        </w:rPr>
        <w:t>Билет № 3</w:t>
      </w:r>
    </w:p>
    <w:p>
      <w:pPr>
        <w:pStyle w:val="Normal"/>
        <w:jc w:val="center"/>
        <w:rPr>
          <w:rFonts w:ascii="Times New Roman" w:hAnsi="Times New Roman" w:cs="Times New Roman"/>
          <w:b/>
          <w:color w:val="000000"/>
          <w:sz w:val="40"/>
          <w:szCs w:val="40"/>
        </w:rPr>
      </w:pPr>
      <w:r>
        <w:rPr>
          <w:rFonts w:cs="Times New Roman" w:ascii="Times New Roman" w:hAnsi="Times New Roman"/>
          <w:b/>
          <w:color w:val="000000"/>
          <w:sz w:val="40"/>
          <w:szCs w:val="40"/>
        </w:rPr>
      </w:r>
    </w:p>
    <w:p>
      <w:pPr>
        <w:pStyle w:val="Normal"/>
        <w:numPr>
          <w:ilvl w:val="0"/>
          <w:numId w:val="8"/>
        </w:numPr>
        <w:spacing w:lineRule="auto" w:line="240" w:before="0" w:after="0"/>
        <w:jc w:val="both"/>
        <w:rPr>
          <w:color w:val="000000"/>
        </w:rPr>
      </w:pPr>
      <w:r>
        <w:rPr>
          <w:rFonts w:cs="Times New Roman" w:ascii="Times New Roman" w:hAnsi="Times New Roman"/>
          <w:b/>
          <w:color w:val="000000"/>
          <w:sz w:val="28"/>
          <w:szCs w:val="28"/>
        </w:rPr>
        <w:t>Какие работы относятся к газоопасным работам? Перечень приложений к наряду допуску на производство работ повышенной опасности. Назовите меры безопасности, которые необходимо соблюдать при проведении газоопасных работ.</w:t>
      </w:r>
    </w:p>
    <w:p>
      <w:pPr>
        <w:pStyle w:val="Normal"/>
        <w:spacing w:lineRule="auto" w:line="240" w:before="0" w:after="0"/>
        <w:ind w:start="644"/>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30" w:after="30"/>
        <w:contextualSpacing/>
        <w:rPr>
          <w:color w:val="000000"/>
        </w:rPr>
      </w:pPr>
      <w:r>
        <w:rPr>
          <w:rFonts w:cs="Times New Roman" w:ascii="Times New Roman" w:hAnsi="Times New Roman"/>
          <w:color w:val="000000"/>
          <w:sz w:val="28"/>
          <w:szCs w:val="28"/>
          <w:shd w:fill="FFFFFF" w:val="clear"/>
        </w:rPr>
        <w:t>К газоопасным относятся работы:</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связанные с осмотром, чисткой, ремонтом, разгерметизацией технологического оборудования, коммуникаций, в том числе работы внутри емкостей и другого аналогичного оборудования, а также в коллекторах, тоннелях, колодцах, камерах, котлованах, траншеях, приямках и других аналогичных местах, при проведении которых имеется или не исключена, возможность выделения в рабочую зону взрыво- и пожароопасных или вредных паров, газов и других веществ, способных вызвать взрыв, возгорание, оказать вредное воздействие на организм человека;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при недостаточном содержании кислорода в воздухе рабочей зоны (объемная доля ниже 20%).</w:t>
      </w:r>
    </w:p>
    <w:p>
      <w:pPr>
        <w:pStyle w:val="ListParagraph"/>
        <w:rPr>
          <w:color w:val="000000"/>
        </w:rPr>
      </w:pPr>
      <w:r>
        <w:rPr>
          <w:rFonts w:cs="Times New Roman" w:ascii="Times New Roman" w:hAnsi="Times New Roman"/>
          <w:color w:val="000000"/>
          <w:sz w:val="28"/>
          <w:szCs w:val="28"/>
          <w:shd w:fill="FFFFFF" w:val="clear"/>
        </w:rPr>
        <w:t>К выполнению ГОР допускаются руководители, специалисты и рабочие: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не моложе 18 лет;</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прошедшие медицинское освидетельствование в установленном порядке и не имеющие противопоказаний к выполнению данного вида работ;</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обученные безопасным методам и приемам работы, технологии проведения газоопасных работ, применению средств индивидуальной защиты, правилам и приемам оказания первой помощи пострадавшим;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аттестованные и прошедшие проверку знаний в области промышленной безопасности в объеме «Правил безопасности сетей газораспределения и газопотребления», прошедшие проверку знаний требований безопасности и охраны труда в установленном порядке и имеющие допуск к самостоятельной работе.</w:t>
      </w:r>
    </w:p>
    <w:p>
      <w:pPr>
        <w:pStyle w:val="ListParagraph"/>
        <w:rPr>
          <w:color w:val="000000"/>
        </w:rPr>
      </w:pPr>
      <w:r>
        <w:rPr>
          <w:rFonts w:cs="Times New Roman" w:ascii="Times New Roman" w:hAnsi="Times New Roman"/>
          <w:color w:val="000000"/>
          <w:sz w:val="28"/>
          <w:szCs w:val="28"/>
          <w:shd w:fill="FFFFFF" w:val="clear"/>
        </w:rPr>
        <w:t>В производственных подразделениях должен быть разработан перечень ГОР. В перечне должны быть раздельно указаны ГОР:</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проводимые с оформлением наряда-допуска;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проводимые без оформления наряда-допуска.</w:t>
      </w:r>
    </w:p>
    <w:p>
      <w:pPr>
        <w:pStyle w:val="ListParagraph"/>
        <w:rPr>
          <w:color w:val="000000"/>
        </w:rPr>
      </w:pPr>
      <w:r>
        <w:rPr>
          <w:rFonts w:cs="Times New Roman" w:ascii="Times New Roman" w:hAnsi="Times New Roman"/>
          <w:color w:val="000000"/>
          <w:sz w:val="28"/>
          <w:szCs w:val="28"/>
          <w:shd w:fill="FFFFFF" w:val="clear"/>
        </w:rPr>
        <w:t>ГОР, проводимые без оформления наряда-допуска — это периодически повторяющиеся ГОР, характеризующиеся аналогичными условиями их проведения, постоянством места и характера работ, определенным составом исполнителей.  ГОР без наряда-допуска подлежат обязательной регистрации в подразделении в «Журнале регистрации газоопасных работ, проводимых без наряда-допуска»</w:t>
      </w:r>
    </w:p>
    <w:p>
      <w:pPr>
        <w:pStyle w:val="ListParagraph"/>
        <w:rPr>
          <w:color w:val="000000"/>
        </w:rPr>
      </w:pPr>
      <w:r>
        <w:rPr>
          <w:rFonts w:cs="Times New Roman" w:ascii="Times New Roman" w:hAnsi="Times New Roman"/>
          <w:color w:val="000000"/>
          <w:sz w:val="28"/>
          <w:szCs w:val="28"/>
          <w:shd w:fill="FFFFFF" w:val="clear"/>
        </w:rPr>
        <w:t>В наряде-допуске на производство газоопасных работ должны быть отражены основные меры безопасности, а также указаны инструкции, при соблюдении требований которых разрешается выполнение этих работ.</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xml:space="preserve"> ГОР, выполняемые по наряду-допуску должны проводиться в светлое время суток.</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В исключительных случаях проведение неотложных газоопасных работ может быть разрешено в темное время суток. При этом в наряде — допуске должны быть предусмотрены дополнительные мероприятия по обеспечению безопасного проведения работ, учитывающие условия их выполнения в темное время суток.</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xml:space="preserve"> Наряд-допуск на проведение ГОР выдается на каждое место и вид работ одной бригаде, проводящей такие работы, и действителен в течение одной смены.</w:t>
      </w:r>
    </w:p>
    <w:p>
      <w:pPr>
        <w:pStyle w:val="ListParagraph"/>
        <w:rPr>
          <w:color w:val="000000"/>
        </w:rPr>
      </w:pPr>
      <w:r>
        <w:rPr>
          <w:rFonts w:cs="Times New Roman" w:ascii="Times New Roman" w:hAnsi="Times New Roman"/>
          <w:color w:val="000000"/>
          <w:sz w:val="28"/>
          <w:szCs w:val="28"/>
          <w:shd w:fill="FFFFFF" w:val="clear"/>
        </w:rPr>
        <w:t>К плану и нарядам-допускам должны прилагаться исполнительная документация (чертеж или ксерокопия исполнительной документации) с указанием места и характера производимой работы.</w:t>
      </w:r>
    </w:p>
    <w:p>
      <w:pPr>
        <w:pStyle w:val="ListParagraph"/>
        <w:rPr>
          <w:color w:val="000000"/>
        </w:rPr>
      </w:pPr>
      <w:r>
        <w:rPr>
          <w:rFonts w:cs="Times New Roman" w:ascii="Times New Roman" w:hAnsi="Times New Roman"/>
          <w:color w:val="000000"/>
          <w:sz w:val="28"/>
          <w:szCs w:val="28"/>
          <w:shd w:fill="FFFFFF" w:val="clear"/>
        </w:rPr>
        <w:t>Выполнять ГОР следует бригадой исполнителей в составе не менее двух человек под руководством специалиста. Члены бригады должны быть обеспечены соответствующими средствами индивидуальной защиты, спецодеждой, спецобувью, инструментом, приспособлениями и вспомогательными материалами.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Газоопасные работы в колодцах, туннелях, коллекторах, а также в траншеях и котлованах глубиной более одного метра должны выполняться бригадой рабочих в составе не менее трех человек.</w:t>
      </w:r>
    </w:p>
    <w:p>
      <w:pPr>
        <w:pStyle w:val="ListParagraph"/>
        <w:rPr>
          <w:color w:val="000000"/>
        </w:rPr>
      </w:pPr>
      <w:r>
        <w:rPr>
          <w:rFonts w:cs="Times New Roman" w:ascii="Times New Roman" w:hAnsi="Times New Roman"/>
          <w:color w:val="000000"/>
          <w:sz w:val="28"/>
          <w:szCs w:val="28"/>
          <w:shd w:fill="FFFFFF" w:val="clear"/>
        </w:rPr>
        <w:t>Перед началом ГОР ответственный за их проведение опрашивает каждого исполнителя о самочувствии (при плохом самочувствии исполнитель к работе не допускается</w:t>
      </w:r>
    </w:p>
    <w:p>
      <w:pPr>
        <w:pStyle w:val="ListParagraph"/>
        <w:rPr>
          <w:color w:val="000000"/>
        </w:rPr>
      </w:pPr>
      <w:r>
        <w:rPr>
          <w:rFonts w:cs="Times New Roman" w:ascii="Times New Roman" w:hAnsi="Times New Roman"/>
          <w:color w:val="000000"/>
          <w:sz w:val="28"/>
          <w:szCs w:val="28"/>
          <w:shd w:fill="FFFFFF" w:val="clear"/>
        </w:rPr>
        <w:t>Работы, связанные с возможным выделением взрывоопасных продуктов, должны выполняться с применением инструментов и приспособлений из цветного металла, исключающих искрообразование, рабочая часть инструмента из черного металла должна обильно смазываться солидолом или другой аналогичной смазкой.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Использование электрических инструментов, дающих искрение, не допускается.</w:t>
      </w:r>
    </w:p>
    <w:p>
      <w:pPr>
        <w:pStyle w:val="ListParagraph"/>
        <w:rPr>
          <w:color w:val="000000"/>
        </w:rPr>
      </w:pPr>
      <w:r>
        <w:rPr>
          <w:rFonts w:cs="Times New Roman" w:ascii="Times New Roman" w:hAnsi="Times New Roman"/>
          <w:color w:val="000000"/>
          <w:sz w:val="28"/>
          <w:szCs w:val="28"/>
          <w:shd w:fill="FFFFFF" w:val="clear"/>
        </w:rPr>
        <w:t>Для освещения необходимо применять взрывозащищенные переносные светильники или аккумуляторные лампы напряжением не выше 12В. Включать и выключать светильники и аккумуляторные лампы следует вне зоны проведения работ.</w:t>
      </w:r>
    </w:p>
    <w:p>
      <w:pPr>
        <w:pStyle w:val="ListParagraph"/>
        <w:rPr>
          <w:color w:val="000000"/>
        </w:rPr>
      </w:pPr>
      <w:r>
        <w:rPr>
          <w:rFonts w:cs="Times New Roman" w:ascii="Times New Roman" w:hAnsi="Times New Roman"/>
          <w:color w:val="000000"/>
          <w:sz w:val="28"/>
          <w:szCs w:val="28"/>
          <w:shd w:fill="FFFFFF" w:val="clear"/>
        </w:rPr>
        <w:t>Работы выполнять в соответствующей спецодежде и спецобуви. Обувь у лиц, выполняющих газоопасные работы в колодцах, помещениях ГРП (ГРПБ), ГРУ, не должна иметь стальных подковок и гвоздей.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5.9. Для защиты органов дыхания работающих в колодцах, камерах, коллекторах, тоннелях, котлованах, траншеях, приямках должны применяться шланговые противогазы.</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Использование фильтрующих противогазов запрещается.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5.10. Применение СИЗОД и длительность работы в них должны отвечать требованиям стандартов и технических условий.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Срок единовременного пребывания работающего в шланговом противогазе не должен превышать 30 минут с последующим отдыхом не менее 15 минут.</w:t>
      </w:r>
    </w:p>
    <w:p>
      <w:pPr>
        <w:pStyle w:val="ListParagraph"/>
        <w:rPr>
          <w:color w:val="000000"/>
        </w:rPr>
      </w:pPr>
      <w:r>
        <w:rPr>
          <w:rFonts w:cs="Times New Roman" w:ascii="Times New Roman" w:hAnsi="Times New Roman"/>
          <w:color w:val="000000"/>
          <w:sz w:val="28"/>
          <w:szCs w:val="28"/>
          <w:shd w:fill="FFFFFF" w:val="clear"/>
        </w:rPr>
        <w:t>В колодцах, камерах, коллекторах, тоннелях, котлованах, траншеях, приямках и других аналогичных местах должны работать не более двух человек в спасательных поясах и подготовленных к работе шланговых противогазах. Снаружи с наветренной стороны должны находиться два человека для страховки работающих и недопущения к месту работы посторонних лиц.</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5.12. Во всех случаях на работающего, спускающегося в колодец, камеру, коллектор, тоннель, котлован, траншею, приямок и другие аналогичные места должен быть надет спасательный пояс (страховочная система) с сигнально-спасательной веревкой. Пояс и сигнально-спасательная веревка должны быть испытаны в установленном порядке. При отсутствии визуальной связи между работающими и наблюдающими должна быть установлена радио либо веревочная связь. При проведении работ в колодцах, камерах, коллекторах, тоннелях, котлованах, траншеях, приямках и других аналогичных местах наблюдающий должен находиться у края в колодца, камеры, коллектора, тоннеля, котлована, траншеи, приямка в таком же снаряжении, как и работающий, имея при себе изолирующий (шланговый) противогаз (ПШ) в положении «наготове». Для перевода ПШ в положение «наготове» необходимо надеть спасательный пояс с закрепленным на нём шлангом и сигнально-спасательной веревкой, шлем-маска должна быть закреплена на гофрированном шланге.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Наблюдающий обязан:</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следить за сигналами и поведением работающего;</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следить за состоянием воздушного шланга противогаза и расположением воздухозаборного устройства;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спускаться в колодец, камеру, коллектор, тоннель, котлован, траншею, приямок для оказания помощи пострадавшему в шланговом противогазе после предварительного оповещения и с разрешения ответственного за проведение ГОР.</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5.14. Воздухозаборные патрубки шланговых противогазов должны быть расположены с наветренной стороны и закреплены. При отсутствии принудительной подачи воздуха вентилятором длина шланга не должна превышать пятнадцати метров.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Шланг не должен иметь перегибов и защемлений.</w:t>
      </w:r>
    </w:p>
    <w:p>
      <w:pPr>
        <w:pStyle w:val="ListParagraph"/>
        <w:rPr>
          <w:color w:val="000000"/>
        </w:rPr>
      </w:pPr>
      <w:r>
        <w:rPr>
          <w:rFonts w:cs="Times New Roman" w:ascii="Times New Roman" w:hAnsi="Times New Roman"/>
          <w:color w:val="000000"/>
          <w:sz w:val="28"/>
          <w:szCs w:val="28"/>
          <w:shd w:fill="FFFFFF" w:val="clear"/>
        </w:rPr>
        <w:t> </w:t>
      </w:r>
      <w:r>
        <w:rPr>
          <w:rFonts w:cs="Times New Roman" w:ascii="Times New Roman" w:hAnsi="Times New Roman"/>
          <w:color w:val="000000"/>
          <w:sz w:val="28"/>
          <w:szCs w:val="28"/>
          <w:shd w:fill="FFFFFF" w:val="clear"/>
        </w:rPr>
        <w:t>Для спуска, рабочего в колодец, камеру, коллектор, тоннель, котлован, траншею, приямок и подъема из них применяются переносные лестницы, которые должны быть испытаны в установленном порядке и соответствовать условиям безопасности.</w:t>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8"/>
        </w:numPr>
        <w:rPr>
          <w:color w:val="000000"/>
        </w:rPr>
      </w:pPr>
      <w:r>
        <w:rPr>
          <w:rFonts w:cs="Times New Roman" w:ascii="Times New Roman" w:hAnsi="Times New Roman"/>
          <w:b/>
          <w:color w:val="000000"/>
          <w:sz w:val="28"/>
          <w:szCs w:val="28"/>
        </w:rPr>
        <w:t>Какие требования предъявляются к кувалдам и молоткам?</w:t>
      </w:r>
    </w:p>
    <w:p>
      <w:pPr>
        <w:pStyle w:val="Normal"/>
        <w:rPr>
          <w:color w:val="000000"/>
        </w:rPr>
      </w:pPr>
      <w:r>
        <w:rPr>
          <w:rFonts w:cs="Times New Roman" w:ascii="Times New Roman" w:hAnsi="Times New Roman"/>
          <w:color w:val="000000"/>
          <w:sz w:val="28"/>
          <w:szCs w:val="28"/>
          <w:lang w:eastAsia="ru-RU"/>
        </w:rPr>
        <w:t>молотки и кувалды должны иметь поверхность бойка слегка выпуклую, гладкую, несбитую, без заусениц, трещин и должны быть плотно закреплены мягким стальным заершенным клином на деревянной ручке.</w:t>
      </w:r>
    </w:p>
    <w:p>
      <w:pPr>
        <w:pStyle w:val="Normal"/>
        <w:rPr>
          <w:color w:val="000000"/>
        </w:rPr>
      </w:pPr>
      <w:r>
        <w:rPr>
          <w:rFonts w:cs="Times New Roman" w:ascii="Times New Roman" w:hAnsi="Times New Roman"/>
          <w:color w:val="000000"/>
          <w:sz w:val="28"/>
          <w:szCs w:val="28"/>
          <w:lang w:eastAsia="ru-RU"/>
        </w:rPr>
        <w:t>Применять молотки и кувалды, слабо насаженные на ручки, запрещается. Ручки молотков и кувалд должны быть изготовлены из твердых и вязких пород сухого дерева и насажены под прямым углом по отношению к оси бойка. Ручки молотков и кувалд должны быть прямыми, овального сечения, с незначительным утолщением к свободному концу. Поверхность ручки должна быть гладкой, ровно зачищенной, без трещин, заусениц и сучков;</w:t>
      </w:r>
    </w:p>
    <w:p>
      <w:pPr>
        <w:pStyle w:val="Heading3"/>
        <w:spacing w:before="280" w:after="280"/>
        <w:rPr>
          <w:color w:val="000000"/>
        </w:rPr>
      </w:pPr>
      <w:r>
        <w:rPr>
          <w:b w:val="false"/>
          <w:color w:val="000000"/>
          <w:sz w:val="28"/>
          <w:szCs w:val="28"/>
        </w:rPr>
        <w:t>Рукоятки всех употребляемых в работе инструментов, молотков, кувалд и т. п. должны иметь гладкую поверхность и сделаны из твердых и вязких пород дерева (кизил, бук, молодой дуб и т. д.).</w:t>
      </w:r>
    </w:p>
    <w:p>
      <w:pPr>
        <w:pStyle w:val="Heading3"/>
        <w:spacing w:before="280" w:after="280"/>
        <w:rPr>
          <w:color w:val="000000"/>
        </w:rPr>
      </w:pPr>
      <w:r>
        <w:rPr>
          <w:b w:val="false"/>
          <w:color w:val="000000"/>
          <w:sz w:val="28"/>
          <w:szCs w:val="28"/>
        </w:rPr>
        <w:t>Употребление для изготовления рукояток дерева хвойных пород, а также сырого материала запрещается.</w:t>
      </w:r>
    </w:p>
    <w:p>
      <w:pPr>
        <w:pStyle w:val="Heading3"/>
        <w:spacing w:before="280" w:after="280"/>
        <w:rPr>
          <w:color w:val="000000"/>
        </w:rPr>
      </w:pPr>
      <w:r>
        <w:rPr>
          <w:color w:val="000000"/>
        </w:rPr>
        <w:t> </w:t>
      </w:r>
      <w:r>
        <w:rPr>
          <w:b w:val="false"/>
          <w:color w:val="000000"/>
          <w:sz w:val="28"/>
          <w:szCs w:val="28"/>
        </w:rPr>
        <w:t>Ручной инструмент, находящийся в инструментальной, должен осматриваться не реже одного раза в десять дней, а также непосредственно перед применением. Неисправный инструмент подлежит изъятию.</w:t>
      </w:r>
    </w:p>
    <w:p>
      <w:pPr>
        <w:pStyle w:val="Heading3"/>
        <w:spacing w:before="280" w:after="280"/>
        <w:rPr>
          <w:color w:val="000000"/>
        </w:rPr>
      </w:pPr>
      <w:r>
        <w:rPr>
          <w:b w:val="false"/>
          <w:color w:val="000000"/>
          <w:sz w:val="28"/>
          <w:szCs w:val="28"/>
        </w:rPr>
        <w:t>7.3. Слесарные молотки должны быть изготовлены по ГОСТ 2310 из стали марок 50, 40Х или У7. Рабочие концы молотков должны иметь твердость 50,5 - 57 HRC на 1/5 длины с обоих концов.</w:t>
      </w:r>
    </w:p>
    <w:p>
      <w:pPr>
        <w:pStyle w:val="Heading3"/>
        <w:spacing w:before="280" w:after="280"/>
        <w:rPr>
          <w:color w:val="000000"/>
        </w:rPr>
      </w:pPr>
      <w:r>
        <w:rPr>
          <w:b w:val="false"/>
          <w:color w:val="000000"/>
          <w:sz w:val="28"/>
          <w:szCs w:val="28"/>
        </w:rPr>
        <w:t>Бойки молотков и кувалд должны иметь гладкую поверхность, без сколов и выбоин, трещин и заусенцев.</w:t>
      </w:r>
      <w:r>
        <w:rPr>
          <w:b w:val="false"/>
          <w:color w:val="000000"/>
          <w:sz w:val="28"/>
          <w:szCs w:val="28"/>
        </w:rPr>
        <w:br/>
      </w:r>
      <w:r>
        <w:rPr>
          <w:b w:val="false"/>
          <w:color w:val="000000"/>
          <w:sz w:val="28"/>
          <w:szCs w:val="28"/>
          <w:shd w:fill="FFFFFF" w:val="clear"/>
        </w:rPr>
        <w:t>-рукоятки молотков и кувалд должны быть прямыми, а в поперечном сечении иметь овальную форму. К свободному концу рукоятки должны утолщаться (кроме кувалд) с тем, чтобы при взмахах и ударах инструментов рукоятка не выскальзывала из рук. У кувалд рукоятка к свободному концу несколько сужается. Ось рукоятки должна быть перпендикулярна продольной оси инструмента;</w:t>
      </w:r>
      <w:r>
        <w:rPr>
          <w:b w:val="false"/>
          <w:color w:val="000000"/>
          <w:sz w:val="28"/>
          <w:szCs w:val="28"/>
        </w:rPr>
        <w:br/>
      </w:r>
      <w:r>
        <w:rPr>
          <w:b w:val="false"/>
          <w:color w:val="000000"/>
          <w:sz w:val="28"/>
          <w:szCs w:val="28"/>
          <w:shd w:fill="FFFFFF" w:val="clear"/>
        </w:rPr>
        <w:t>-для надежного крепления молотка и кувалды рукоятку с торца расклинивают металлическими и завершенными клиньями. Клинья для укрепления инструмента на рукоятки должны быть из мягкой стали;</w:t>
      </w:r>
      <w:r>
        <w:rPr>
          <w:b w:val="false"/>
          <w:color w:val="000000"/>
          <w:sz w:val="28"/>
          <w:szCs w:val="28"/>
        </w:rPr>
        <w:br/>
      </w:r>
      <w:r>
        <w:rPr>
          <w:b w:val="false"/>
          <w:color w:val="000000"/>
          <w:sz w:val="28"/>
          <w:szCs w:val="28"/>
          <w:shd w:fill="FFFFFF" w:val="clear"/>
        </w:rPr>
        <w:t>-бойки молотков и кувалд должны иметь гладкую, слегка выпуклую поверхность без косины, сколов, выбоин, трещин и заусенцев.</w:t>
      </w:r>
    </w:p>
    <w:p>
      <w:pPr>
        <w:pStyle w:val="Heading3"/>
        <w:spacing w:before="280" w:after="280"/>
        <w:rPr/>
      </w:pPr>
      <w:r>
        <w:rPr>
          <w:rStyle w:val="SubtleEmphasis"/>
          <w:b w:val="false"/>
          <w:i w:val="false"/>
          <w:color w:val="000000"/>
          <w:sz w:val="28"/>
          <w:szCs w:val="28"/>
        </w:rPr>
        <w:t xml:space="preserve"> </w:t>
      </w:r>
      <w:r>
        <w:rPr>
          <w:rStyle w:val="SubtleEmphasis"/>
          <w:b w:val="false"/>
          <w:i w:val="false"/>
          <w:color w:val="000000"/>
          <w:sz w:val="28"/>
          <w:szCs w:val="28"/>
        </w:rPr>
        <w:t>Длина ручки выбирается в зависимости от длины локтя рабочего и веса молотка. В среднем она должна быть 250-325 мм; для малых молотков - 200- 260 мм, для тяжелых молотков - 380-450 мм.</w:t>
      </w:r>
    </w:p>
    <w:p>
      <w:pPr>
        <w:pStyle w:val="Normal"/>
        <w:rPr>
          <w:color w:val="000000"/>
        </w:rPr>
      </w:pPr>
      <w:r>
        <w:rPr>
          <w:rFonts w:cs="Times New Roman" w:ascii="Times New Roman" w:hAnsi="Times New Roman"/>
          <w:color w:val="000000"/>
          <w:sz w:val="28"/>
          <w:szCs w:val="28"/>
          <w:shd w:fill="FFFFFF" w:val="clear"/>
        </w:rPr>
        <w:t>Длина ручки зависит от веса молотка. Средняя длина 250-325 (мм); для малых молотков - 200- 260 (мм), для тяжелых молотков - 380-450 (мм).</w:t>
      </w:r>
    </w:p>
    <w:p>
      <w:pPr>
        <w:pStyle w:val="Normal"/>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8"/>
        </w:numPr>
        <w:rPr>
          <w:color w:val="000000"/>
        </w:rPr>
      </w:pPr>
      <w:r>
        <w:rPr>
          <w:rFonts w:cs="Times New Roman" w:ascii="Times New Roman" w:hAnsi="Times New Roman"/>
          <w:b/>
          <w:color w:val="000000"/>
          <w:sz w:val="28"/>
          <w:szCs w:val="28"/>
        </w:rPr>
        <w:t>Назовите на сколько типов подразделяются системы обеспечения безопасности работ на высоте. Как происходит выбор применяемой системы?</w:t>
      </w:r>
    </w:p>
    <w:p>
      <w:pPr>
        <w:pStyle w:val="ListParagraph"/>
        <w:ind w:start="644"/>
        <w:rPr>
          <w:rFonts w:ascii="Times New Roman" w:hAnsi="Times New Roman" w:cs="Times New Roman"/>
          <w:i/>
          <w:iCs/>
          <w:color w:val="000000"/>
          <w:sz w:val="28"/>
          <w:szCs w:val="28"/>
        </w:rPr>
      </w:pPr>
      <w:r>
        <w:rPr>
          <w:rFonts w:cs="Times New Roman" w:ascii="Times New Roman" w:hAnsi="Times New Roman"/>
          <w:i/>
          <w:iCs/>
          <w:color w:val="000000"/>
          <w:sz w:val="28"/>
          <w:szCs w:val="28"/>
        </w:rPr>
      </w:r>
    </w:p>
    <w:p>
      <w:pPr>
        <w:pStyle w:val="ListParagraph"/>
        <w:ind w:start="644"/>
        <w:rPr>
          <w:color w:val="000000"/>
        </w:rPr>
      </w:pPr>
      <w:r>
        <w:rPr>
          <w:rFonts w:cs="Times New Roman" w:ascii="Times New Roman" w:hAnsi="Times New Roman"/>
          <w:color w:val="000000"/>
          <w:sz w:val="28"/>
          <w:szCs w:val="28"/>
        </w:rPr>
        <w:t>Системы обеспечения безопасности состоят из анкерного устройства, привязи и соединительного элемента. Дополнительно в них могут включаться рабочие сиденья, защита строп или канатов и др.</w:t>
      </w:r>
    </w:p>
    <w:p>
      <w:pPr>
        <w:pStyle w:val="Normal"/>
        <w:numPr>
          <w:ilvl w:val="0"/>
          <w:numId w:val="9"/>
        </w:numPr>
        <w:spacing w:lineRule="auto" w:line="240" w:beforeAutospacing="1" w:after="0"/>
        <w:ind w:hanging="360" w:start="0"/>
        <w:rPr>
          <w:color w:val="000000"/>
        </w:rPr>
      </w:pPr>
      <w:r>
        <w:rPr>
          <w:rFonts w:eastAsia="Times New Roman" w:cs="Times New Roman" w:ascii="Times New Roman" w:hAnsi="Times New Roman"/>
          <w:color w:val="000000"/>
          <w:sz w:val="28"/>
          <w:szCs w:val="28"/>
          <w:lang w:eastAsia="ru-RU"/>
        </w:rPr>
        <w:t>удерживающие системы;</w:t>
      </w:r>
    </w:p>
    <w:p>
      <w:pPr>
        <w:pStyle w:val="Normal"/>
        <w:numPr>
          <w:ilvl w:val="0"/>
          <w:numId w:val="9"/>
        </w:numPr>
        <w:spacing w:lineRule="auto" w:line="240" w:before="0" w:after="0"/>
        <w:ind w:hanging="360" w:start="0"/>
        <w:rPr>
          <w:color w:val="000000"/>
        </w:rPr>
      </w:pPr>
      <w:r>
        <w:rPr>
          <w:rFonts w:eastAsia="Times New Roman" w:cs="Times New Roman" w:ascii="Times New Roman" w:hAnsi="Times New Roman"/>
          <w:color w:val="000000"/>
          <w:sz w:val="28"/>
          <w:szCs w:val="28"/>
          <w:lang w:eastAsia="ru-RU"/>
        </w:rPr>
        <w:t>системы позиционирования;</w:t>
      </w:r>
    </w:p>
    <w:p>
      <w:pPr>
        <w:pStyle w:val="Normal"/>
        <w:numPr>
          <w:ilvl w:val="0"/>
          <w:numId w:val="9"/>
        </w:numPr>
        <w:spacing w:lineRule="auto" w:line="240" w:before="0" w:after="0"/>
        <w:ind w:hanging="360" w:start="0"/>
        <w:rPr>
          <w:color w:val="000000"/>
        </w:rPr>
      </w:pPr>
      <w:r>
        <w:rPr>
          <w:rFonts w:eastAsia="Times New Roman" w:cs="Times New Roman" w:ascii="Times New Roman" w:hAnsi="Times New Roman"/>
          <w:color w:val="000000"/>
          <w:sz w:val="28"/>
          <w:szCs w:val="28"/>
          <w:lang w:eastAsia="ru-RU"/>
        </w:rPr>
        <w:t>страховочные системы;</w:t>
      </w:r>
    </w:p>
    <w:p>
      <w:pPr>
        <w:pStyle w:val="Normal"/>
        <w:numPr>
          <w:ilvl w:val="0"/>
          <w:numId w:val="9"/>
        </w:numPr>
        <w:spacing w:lineRule="auto" w:line="240" w:before="0" w:afterAutospacing="1"/>
        <w:ind w:hanging="360" w:start="0"/>
        <w:rPr>
          <w:color w:val="000000"/>
        </w:rPr>
      </w:pPr>
      <w:r>
        <w:rPr>
          <w:rFonts w:eastAsia="Times New Roman" w:cs="Times New Roman" w:ascii="Times New Roman" w:hAnsi="Times New Roman"/>
          <w:color w:val="000000"/>
          <w:sz w:val="28"/>
          <w:szCs w:val="28"/>
          <w:lang w:eastAsia="ru-RU"/>
        </w:rPr>
        <w:t>системы спасения и эвакуации</w:t>
      </w:r>
    </w:p>
    <w:p>
      <w:pPr>
        <w:pStyle w:val="Normal"/>
        <w:spacing w:lineRule="auto" w:line="240" w:before="0" w:after="0"/>
        <w:rPr>
          <w:color w:val="000000"/>
        </w:rPr>
      </w:pPr>
      <w:r>
        <w:rPr>
          <w:rFonts w:eastAsia="Times New Roman" w:cs="Times New Roman" w:ascii="Times New Roman" w:hAnsi="Times New Roman"/>
          <w:color w:val="000000"/>
          <w:sz w:val="28"/>
          <w:szCs w:val="28"/>
          <w:lang w:eastAsia="ru-RU"/>
        </w:rPr>
        <w:t>Системы обеспечения безопасности работ на высоте должны:</w:t>
      </w:r>
    </w:p>
    <w:p>
      <w:pPr>
        <w:pStyle w:val="Normal"/>
        <w:numPr>
          <w:ilvl w:val="0"/>
          <w:numId w:val="10"/>
        </w:numPr>
        <w:spacing w:lineRule="auto" w:line="240" w:beforeAutospacing="1" w:after="0"/>
        <w:ind w:hanging="360" w:start="0"/>
        <w:rPr>
          <w:color w:val="000000"/>
        </w:rPr>
      </w:pPr>
      <w:r>
        <w:rPr>
          <w:rFonts w:eastAsia="Times New Roman" w:cs="Times New Roman" w:ascii="Times New Roman" w:hAnsi="Times New Roman"/>
          <w:color w:val="000000"/>
          <w:sz w:val="28"/>
          <w:szCs w:val="28"/>
          <w:lang w:eastAsia="ru-RU"/>
        </w:rPr>
        <w:t>соответствовать существующим условиям на рабочих местах, характеру и виду выполняемой работы;</w:t>
      </w:r>
    </w:p>
    <w:p>
      <w:pPr>
        <w:pStyle w:val="Normal"/>
        <w:numPr>
          <w:ilvl w:val="0"/>
          <w:numId w:val="10"/>
        </w:numPr>
        <w:spacing w:lineRule="auto" w:line="240" w:before="0" w:after="0"/>
        <w:ind w:hanging="360" w:start="0"/>
        <w:rPr>
          <w:color w:val="000000"/>
        </w:rPr>
      </w:pPr>
      <w:r>
        <w:rPr>
          <w:rFonts w:eastAsia="Times New Roman" w:cs="Times New Roman" w:ascii="Times New Roman" w:hAnsi="Times New Roman"/>
          <w:color w:val="000000"/>
          <w:sz w:val="28"/>
          <w:szCs w:val="28"/>
          <w:lang w:eastAsia="ru-RU"/>
        </w:rPr>
        <w:t>учитывать эргономические требования и состояние здоровья работника;</w:t>
      </w:r>
    </w:p>
    <w:p>
      <w:pPr>
        <w:pStyle w:val="Normal"/>
        <w:numPr>
          <w:ilvl w:val="0"/>
          <w:numId w:val="10"/>
        </w:numPr>
        <w:spacing w:lineRule="auto" w:line="240" w:before="0" w:afterAutospacing="1"/>
        <w:ind w:hanging="360" w:start="0"/>
        <w:rPr>
          <w:color w:val="000000"/>
        </w:rPr>
      </w:pPr>
      <w:r>
        <w:rPr>
          <w:rFonts w:eastAsia="Times New Roman" w:cs="Times New Roman" w:ascii="Times New Roman" w:hAnsi="Times New Roman"/>
          <w:color w:val="000000"/>
          <w:sz w:val="28"/>
          <w:szCs w:val="28"/>
          <w:lang w:eastAsia="ru-RU"/>
        </w:rPr>
        <w:t>после необходимой подгонки соответствовать полу, росту и размерам работника.</w:t>
      </w:r>
    </w:p>
    <w:p>
      <w:pPr>
        <w:pStyle w:val="Heading3"/>
        <w:spacing w:before="280" w:after="280"/>
        <w:rPr>
          <w:color w:val="000000"/>
        </w:rPr>
      </w:pPr>
      <w:r>
        <w:rPr>
          <w:b w:val="false"/>
          <w:color w:val="000000"/>
          <w:sz w:val="28"/>
          <w:szCs w:val="28"/>
        </w:rPr>
        <w:t>Удерживающие системы</w:t>
      </w:r>
    </w:p>
    <w:p>
      <w:pPr>
        <w:pStyle w:val="NormalWeb"/>
        <w:spacing w:beforeAutospacing="0" w:before="0" w:afterAutospacing="0" w:after="0"/>
        <w:rPr>
          <w:color w:val="000000"/>
        </w:rPr>
      </w:pPr>
      <w:r>
        <w:rPr>
          <w:color w:val="000000"/>
          <w:sz w:val="28"/>
          <w:szCs w:val="28"/>
        </w:rPr>
        <w:t>Удерживающие системы предназначены не для остановки падения работника с высоты, а для его предотвращения. Они состоят из удерживающего стропа или вытяжного каната, соединительного элемента (карабина), анкерной точки крепления и привязи. Подобные системы ограничивают область свободного перемещения, поэтому при правильном их применении работник попросту не сможет упасть с высоты. Для увеличения зоны перемещения допускается использовать жесткие или гибкие анкерные линии.</w:t>
      </w:r>
    </w:p>
    <w:p>
      <w:pPr>
        <w:pStyle w:val="NormalWeb"/>
        <w:spacing w:beforeAutospacing="0" w:before="0" w:afterAutospacing="0" w:after="0"/>
        <w:rPr>
          <w:color w:val="000000"/>
        </w:rPr>
      </w:pPr>
      <w:r>
        <w:rPr>
          <w:color w:val="000000"/>
          <w:sz w:val="28"/>
          <w:szCs w:val="28"/>
          <w:shd w:fill="FFFFFF" w:val="clear"/>
        </w:rPr>
        <w:t>Удерживающие системы ограничивают область свободного перемещения работника, не позволяя ему оказаться в зоне риска падения. При правильном применении удерживающей системы, работник просто физически не может попасть за перепад высот.</w:t>
      </w:r>
    </w:p>
    <w:p>
      <w:pPr>
        <w:pStyle w:val="NormalWeb"/>
        <w:spacing w:beforeAutospacing="0" w:before="0" w:afterAutospacing="0" w:after="0"/>
        <w:rPr>
          <w:color w:val="000000"/>
          <w:sz w:val="28"/>
          <w:szCs w:val="28"/>
          <w:shd w:fill="FFFFFF" w:val="clear"/>
        </w:rPr>
      </w:pPr>
      <w:r>
        <w:rPr>
          <w:color w:val="000000"/>
          <w:sz w:val="28"/>
          <w:szCs w:val="28"/>
          <w:shd w:fill="FFFFFF" w:val="clear"/>
        </w:rPr>
      </w:r>
    </w:p>
    <w:p>
      <w:pPr>
        <w:pStyle w:val="NormalWeb"/>
        <w:spacing w:beforeAutospacing="0" w:before="0" w:afterAutospacing="0" w:after="0"/>
        <w:rPr>
          <w:color w:val="000000"/>
          <w:sz w:val="28"/>
          <w:szCs w:val="28"/>
          <w:shd w:fill="FFFFFF" w:val="clear"/>
        </w:rPr>
      </w:pPr>
      <w:r>
        <w:rPr>
          <w:color w:val="000000"/>
          <w:sz w:val="28"/>
          <w:szCs w:val="28"/>
          <w:shd w:fill="FFFFFF" w:val="clear"/>
        </w:rPr>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bCs/>
          <w:color w:val="000000"/>
          <w:sz w:val="28"/>
          <w:szCs w:val="28"/>
          <w:lang w:eastAsia="ru-RU"/>
        </w:rPr>
        <w:t>Состав:</w:t>
      </w:r>
    </w:p>
    <w:p>
      <w:pPr>
        <w:pStyle w:val="Normal"/>
        <w:numPr>
          <w:ilvl w:val="0"/>
          <w:numId w:val="11"/>
        </w:numPr>
        <w:shd w:val="clear" w:color="auto" w:fill="FFFFFF"/>
        <w:spacing w:lineRule="auto" w:line="240" w:beforeAutospacing="1" w:after="0"/>
        <w:rPr>
          <w:color w:val="000000"/>
        </w:rPr>
      </w:pPr>
      <w:r>
        <w:rPr>
          <w:rFonts w:eastAsia="Times New Roman" w:cs="Times New Roman" w:ascii="Times New Roman" w:hAnsi="Times New Roman"/>
          <w:color w:val="000000"/>
          <w:sz w:val="28"/>
          <w:szCs w:val="28"/>
          <w:lang w:eastAsia="ru-RU"/>
        </w:rPr>
        <w:t>анкерное устройство, горизонтальная анкерная линия;</w:t>
      </w:r>
    </w:p>
    <w:p>
      <w:pPr>
        <w:pStyle w:val="Normal"/>
        <w:numPr>
          <w:ilvl w:val="0"/>
          <w:numId w:val="11"/>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удерживающий строп или вытяжной канат, карабины (соединительно-амортизирующая подсистема);</w:t>
      </w:r>
    </w:p>
    <w:p>
      <w:pPr>
        <w:pStyle w:val="Normal"/>
        <w:numPr>
          <w:ilvl w:val="0"/>
          <w:numId w:val="11"/>
        </w:numPr>
        <w:shd w:val="clear" w:color="auto" w:fill="FFFFFF"/>
        <w:spacing w:lineRule="auto" w:line="240" w:before="0" w:afterAutospacing="1"/>
        <w:rPr>
          <w:color w:val="000000"/>
        </w:rPr>
      </w:pPr>
      <w:r>
        <w:rPr>
          <w:rFonts w:eastAsia="Times New Roman" w:cs="Times New Roman" w:ascii="Times New Roman" w:hAnsi="Times New Roman"/>
          <w:color w:val="000000"/>
          <w:sz w:val="28"/>
          <w:szCs w:val="28"/>
          <w:lang w:eastAsia="ru-RU"/>
        </w:rPr>
        <w:t>удерживающая или страховочная привязь</w:t>
      </w:r>
    </w:p>
    <w:p>
      <w:pPr>
        <w:pStyle w:val="NormalWeb"/>
        <w:spacing w:beforeAutospacing="0" w:before="0" w:afterAutospacing="0" w:after="0"/>
        <w:rPr>
          <w:color w:val="000000"/>
          <w:sz w:val="28"/>
          <w:szCs w:val="28"/>
        </w:rPr>
      </w:pPr>
      <w:r>
        <w:rPr>
          <w:color w:val="000000"/>
          <w:sz w:val="28"/>
          <w:szCs w:val="28"/>
        </w:rPr>
      </w:r>
    </w:p>
    <w:p>
      <w:pPr>
        <w:pStyle w:val="Heading3"/>
        <w:spacing w:before="280" w:after="280"/>
        <w:rPr>
          <w:color w:val="000000"/>
        </w:rPr>
      </w:pPr>
      <w:r>
        <w:rPr>
          <w:b w:val="false"/>
          <w:color w:val="000000"/>
          <w:sz w:val="28"/>
          <w:szCs w:val="28"/>
        </w:rPr>
        <w:t>Страховочные системы</w:t>
      </w:r>
    </w:p>
    <w:p>
      <w:pPr>
        <w:pStyle w:val="Normal"/>
        <w:rPr>
          <w:color w:val="000000"/>
        </w:rPr>
      </w:pPr>
      <w:r>
        <w:rPr>
          <w:rFonts w:cs="Times New Roman" w:ascii="Times New Roman" w:hAnsi="Times New Roman"/>
          <w:color w:val="000000"/>
          <w:sz w:val="28"/>
          <w:szCs w:val="28"/>
          <w:shd w:fill="FFFFFF" w:val="clear"/>
        </w:rPr>
        <w:t>Страховочные системы должны применяться всегда, когда есть риск падения работника. Их назначение не просто остановить падение (с этим справляется и асфальт), а сделать это безопасно.</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При применении страховочных систем должна использоваться </w:t>
      </w:r>
      <w:r>
        <w:rPr>
          <w:rFonts w:eastAsia="Times New Roman" w:cs="Times New Roman" w:ascii="Times New Roman" w:hAnsi="Times New Roman"/>
          <w:bCs/>
          <w:color w:val="000000"/>
          <w:sz w:val="28"/>
          <w:szCs w:val="28"/>
          <w:lang w:eastAsia="ru-RU"/>
        </w:rPr>
        <w:t>страховочная привязь</w:t>
      </w:r>
      <w:r>
        <w:rPr>
          <w:rFonts w:eastAsia="Times New Roman" w:cs="Times New Roman" w:ascii="Times New Roman" w:hAnsi="Times New Roman"/>
          <w:color w:val="000000"/>
          <w:sz w:val="28"/>
          <w:szCs w:val="28"/>
          <w:lang w:eastAsia="ru-RU"/>
        </w:rPr>
        <w:t>. Средства остановки падения должны присоединяться к привязи работника в точках крепления, расположенных на груди или спине, маркированных буквой А.</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color w:val="000000"/>
          <w:sz w:val="28"/>
          <w:szCs w:val="28"/>
          <w:lang w:eastAsia="ru-RU"/>
        </w:rPr>
        <w:t>В страховочных системах обычно применяются амортизаторы, которые поглощают часть энергии при падении и уменьшают силу торможения до безопасных 6 кН. При срабатывании амортизаторы удлиняются. Необходимо учитывать удлинение амортизатора при расчете запаса свободного пространства под работником. При недостаточном запасе высоты, работник может удариться о пол или другие препятствия до полной остановки.</w:t>
      </w:r>
    </w:p>
    <w:p>
      <w:pPr>
        <w:pStyle w:val="Normal"/>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Web"/>
        <w:spacing w:beforeAutospacing="0" w:before="0" w:afterAutospacing="0" w:after="0"/>
        <w:rPr>
          <w:color w:val="000000"/>
        </w:rPr>
      </w:pPr>
      <w:r>
        <w:rPr>
          <w:color w:val="000000"/>
          <w:sz w:val="28"/>
          <w:szCs w:val="28"/>
        </w:rPr>
        <w:t>Страховочные системы по принципу действия кардинально отличаются от удерживающих. Их назначение – безопасная остановка человека в случае падения. Известно, что максимальная динамическая нагрузка, которую способен безболезненно выдержать человеческий организм, составляет 6 кН. Страховочные системы должны обеспечивать выполнение этого условия. Для этого в их состав включаются амортизаторы, поглощающие часть энергии при падении. Можно выделить несколько способов организации и комплектации подобных систем:</w:t>
      </w:r>
    </w:p>
    <w:p>
      <w:pPr>
        <w:pStyle w:val="ListParagraph"/>
        <w:ind w:start="644"/>
        <w:rPr>
          <w:color w:val="000000"/>
        </w:rPr>
      </w:pPr>
      <w:r>
        <w:rPr>
          <w:rFonts w:cs="Times New Roman" w:ascii="Times New Roman" w:hAnsi="Times New Roman"/>
          <w:color w:val="000000"/>
          <w:sz w:val="28"/>
          <w:szCs w:val="28"/>
        </w:rPr>
        <w:t>С применением средств индивидуальной защиты (блока) втягивающего типа. В этом случае СИЗ крепится к опоре, а стропа или трос – к привязи работника. Во время движения стропа или трос втягивается или выдается из блока. В случае падения срабатывает система торможения.</w:t>
      </w:r>
    </w:p>
    <w:p>
      <w:pPr>
        <w:pStyle w:val="ListParagraph"/>
        <w:ind w:start="644"/>
        <w:rPr>
          <w:color w:val="000000"/>
        </w:rPr>
      </w:pPr>
      <w:r>
        <w:rPr>
          <w:rFonts w:cs="Times New Roman" w:ascii="Times New Roman" w:hAnsi="Times New Roman"/>
          <w:color w:val="000000"/>
          <w:sz w:val="28"/>
          <w:szCs w:val="28"/>
        </w:rPr>
        <w:t>С применением страховочного устройства ползункового типа. Оно может свободно перемещаться по анкерной линии одновременно с работником и автоматически срабатывает в случае падения. Такие системы удобны при работе на наклонных поверхностях.</w:t>
      </w:r>
    </w:p>
    <w:p>
      <w:pPr>
        <w:pStyle w:val="NormalWeb"/>
        <w:shd w:val="clear" w:color="auto" w:fill="FFFFFF"/>
        <w:spacing w:before="280" w:after="280"/>
        <w:rPr>
          <w:color w:val="000000"/>
        </w:rPr>
      </w:pPr>
      <w:r>
        <w:rPr>
          <w:color w:val="000000"/>
          <w:sz w:val="28"/>
          <w:szCs w:val="28"/>
        </w:rPr>
        <w:t xml:space="preserve">С применением страховочного стропа. В подобных системах с его помощью привязь работника присоединяется к анкерному устройству. При этом страховочный строп должен оснащаться амортизатором для снижения    </w:t>
      </w:r>
    </w:p>
    <w:p>
      <w:pPr>
        <w:pStyle w:val="NormalWeb"/>
        <w:shd w:val="clear" w:color="auto" w:fill="FFFFFF"/>
        <w:spacing w:before="280" w:after="280"/>
        <w:rPr>
          <w:color w:val="000000"/>
        </w:rPr>
      </w:pPr>
      <w:r>
        <w:rPr>
          <w:b/>
          <w:bCs/>
          <w:color w:val="000000"/>
          <w:sz w:val="28"/>
          <w:szCs w:val="28"/>
        </w:rPr>
        <w:t>Состав:</w:t>
      </w:r>
    </w:p>
    <w:p>
      <w:pPr>
        <w:pStyle w:val="Normal"/>
        <w:numPr>
          <w:ilvl w:val="0"/>
          <w:numId w:val="12"/>
        </w:numPr>
        <w:shd w:val="clear" w:color="auto" w:fill="FFFFFF"/>
        <w:spacing w:lineRule="auto" w:line="240" w:beforeAutospacing="1" w:after="0"/>
        <w:rPr>
          <w:color w:val="000000"/>
        </w:rPr>
      </w:pPr>
      <w:r>
        <w:rPr>
          <w:rFonts w:eastAsia="Times New Roman" w:cs="Times New Roman" w:ascii="Times New Roman" w:hAnsi="Times New Roman"/>
          <w:color w:val="000000"/>
          <w:sz w:val="28"/>
          <w:szCs w:val="28"/>
          <w:lang w:eastAsia="ru-RU"/>
        </w:rPr>
        <w:t>анкерное устройство, горизонтальная анкерная линия;</w:t>
      </w:r>
    </w:p>
    <w:p>
      <w:pPr>
        <w:pStyle w:val="Normal"/>
        <w:numPr>
          <w:ilvl w:val="0"/>
          <w:numId w:val="12"/>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страховочный строп с амортизатором , карабины (соединительно-амортизирующая подсистема);</w:t>
      </w:r>
    </w:p>
    <w:p>
      <w:pPr>
        <w:pStyle w:val="Normal"/>
        <w:numPr>
          <w:ilvl w:val="0"/>
          <w:numId w:val="12"/>
        </w:numPr>
        <w:shd w:val="clear" w:color="auto" w:fill="FFFFFF"/>
        <w:spacing w:lineRule="auto" w:line="240" w:before="0" w:afterAutospacing="1"/>
        <w:rPr>
          <w:color w:val="000000"/>
        </w:rPr>
      </w:pPr>
      <w:r>
        <w:rPr>
          <w:rFonts w:eastAsia="Times New Roman" w:cs="Times New Roman" w:ascii="Times New Roman" w:hAnsi="Times New Roman"/>
          <w:color w:val="000000"/>
          <w:sz w:val="28"/>
          <w:szCs w:val="28"/>
          <w:lang w:eastAsia="ru-RU"/>
        </w:rPr>
        <w:t>страховочная привязь.</w:t>
      </w:r>
    </w:p>
    <w:p>
      <w:pPr>
        <w:pStyle w:val="ListParagraph"/>
        <w:ind w:start="644"/>
        <w:rPr>
          <w:color w:val="000000"/>
        </w:rPr>
      </w:pPr>
      <w:r>
        <w:rPr>
          <w:rFonts w:cs="Times New Roman" w:ascii="Times New Roman" w:hAnsi="Times New Roman"/>
          <w:color w:val="000000"/>
          <w:sz w:val="28"/>
          <w:szCs w:val="28"/>
        </w:rPr>
        <w:t>динамической нагрузки на человека.</w:t>
      </w:r>
    </w:p>
    <w:p>
      <w:pPr>
        <w:pStyle w:val="Heading3"/>
        <w:spacing w:before="280" w:after="280"/>
        <w:rPr>
          <w:color w:val="000000"/>
        </w:rPr>
      </w:pPr>
      <w:r>
        <w:rPr>
          <w:b w:val="false"/>
          <w:color w:val="000000"/>
          <w:sz w:val="28"/>
          <w:szCs w:val="28"/>
        </w:rPr>
        <w:t>Системы позиционирования</w:t>
      </w:r>
    </w:p>
    <w:p>
      <w:pPr>
        <w:pStyle w:val="Normal"/>
        <w:shd w:val="clear" w:color="auto" w:fill="FFFFFF"/>
        <w:spacing w:lineRule="auto" w:line="240" w:beforeAutospacing="1" w:afterAutospacing="1"/>
        <w:rPr>
          <w:color w:val="000000"/>
        </w:rPr>
      </w:pPr>
      <w:r>
        <w:rPr>
          <w:rFonts w:eastAsia="Times New Roman" w:cs="Times New Roman" w:ascii="Times New Roman" w:hAnsi="Times New Roman"/>
          <w:bCs/>
          <w:color w:val="000000"/>
          <w:sz w:val="28"/>
          <w:szCs w:val="28"/>
          <w:lang w:eastAsia="ru-RU"/>
        </w:rPr>
        <w:t>Состав:</w:t>
      </w:r>
    </w:p>
    <w:p>
      <w:pPr>
        <w:pStyle w:val="Normal"/>
        <w:numPr>
          <w:ilvl w:val="0"/>
          <w:numId w:val="13"/>
        </w:numPr>
        <w:shd w:val="clear" w:color="auto" w:fill="FFFFFF"/>
        <w:spacing w:lineRule="auto" w:line="240" w:beforeAutospacing="1" w:after="0"/>
        <w:rPr>
          <w:color w:val="000000"/>
        </w:rPr>
      </w:pPr>
      <w:r>
        <w:rPr>
          <w:rFonts w:eastAsia="Times New Roman" w:cs="Times New Roman" w:ascii="Times New Roman" w:hAnsi="Times New Roman"/>
          <w:color w:val="000000"/>
          <w:sz w:val="28"/>
          <w:szCs w:val="28"/>
          <w:lang w:eastAsia="ru-RU"/>
        </w:rPr>
        <w:t>анкерное устройство;</w:t>
      </w:r>
    </w:p>
    <w:p>
      <w:pPr>
        <w:pStyle w:val="Normal"/>
        <w:numPr>
          <w:ilvl w:val="0"/>
          <w:numId w:val="13"/>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строп для позиционирования, карабины (соединительно-амортизирующая подсистема);</w:t>
      </w:r>
    </w:p>
    <w:p>
      <w:pPr>
        <w:pStyle w:val="Normal"/>
        <w:numPr>
          <w:ilvl w:val="0"/>
          <w:numId w:val="13"/>
        </w:numPr>
        <w:shd w:val="clear" w:color="auto" w:fill="FFFFFF"/>
        <w:spacing w:lineRule="auto" w:line="240" w:before="0" w:afterAutospacing="1"/>
        <w:rPr>
          <w:color w:val="000000"/>
        </w:rPr>
      </w:pPr>
      <w:r>
        <w:rPr>
          <w:rFonts w:eastAsia="Times New Roman" w:cs="Times New Roman" w:ascii="Times New Roman" w:hAnsi="Times New Roman"/>
          <w:color w:val="000000"/>
          <w:sz w:val="28"/>
          <w:szCs w:val="28"/>
          <w:lang w:eastAsia="ru-RU"/>
        </w:rPr>
        <w:t>привязь для удержания и позиционирования.</w:t>
      </w:r>
    </w:p>
    <w:p>
      <w:pPr>
        <w:pStyle w:val="NormalWeb"/>
        <w:spacing w:beforeAutospacing="0" w:before="0" w:afterAutospacing="0" w:after="0"/>
        <w:rPr>
          <w:color w:val="000000"/>
        </w:rPr>
      </w:pPr>
      <w:r>
        <w:rPr>
          <w:color w:val="000000"/>
          <w:sz w:val="28"/>
          <w:szCs w:val="28"/>
        </w:rPr>
        <w:t>Системы позиционирования применяются для фиксации работника во время выполнения работ на высоте и обеспечения опоры под ногами. Их выбор оправдан, если при этом для сохранения устойчивости необходимо дополнительно держаться руками. Например, во время работы на мачтах сотовой связи или вышках. При этом строп крепится с использованием анкерного устройства или в обхват к опоре. При выборе системы позиционирования обязательно наличие страховочной системы.</w:t>
      </w:r>
    </w:p>
    <w:p>
      <w:pPr>
        <w:pStyle w:val="Heading3"/>
        <w:spacing w:before="280" w:after="280"/>
        <w:rPr>
          <w:color w:val="000000"/>
        </w:rPr>
      </w:pPr>
      <w:r>
        <w:rPr>
          <w:b w:val="false"/>
          <w:color w:val="000000"/>
        </w:rPr>
        <w:t>Системы эвакуации и спасения</w:t>
      </w:r>
    </w:p>
    <w:p>
      <w:pPr>
        <w:pStyle w:val="NormalWeb"/>
        <w:spacing w:beforeAutospacing="0" w:before="0" w:afterAutospacing="0" w:after="0"/>
        <w:rPr>
          <w:color w:val="000000"/>
        </w:rPr>
      </w:pPr>
      <w:r>
        <w:rPr>
          <w:color w:val="000000"/>
          <w:sz w:val="28"/>
          <w:szCs w:val="28"/>
        </w:rPr>
        <w:t>Системы эвакуации и спасения должны обеспечивать спуск человека с высоты в течение 10 минут. За это время он не успевает получить травмы, вызванные подвешенным состоянием. Такие системы могут оснащаться встроенной лебедкой, переносным анкерным устройством или индивидуальным спасательным устройством для самостоятельного спуска.</w:t>
      </w:r>
    </w:p>
    <w:p>
      <w:pPr>
        <w:pStyle w:val="Heading3"/>
        <w:spacing w:before="280" w:after="280"/>
        <w:rPr>
          <w:color w:val="000000"/>
        </w:rPr>
      </w:pPr>
      <w:r>
        <w:rPr>
          <w:b w:val="false"/>
          <w:color w:val="000000"/>
          <w:sz w:val="28"/>
          <w:szCs w:val="28"/>
        </w:rPr>
        <w:t>. В зависимости от условий производства все работы на высоте делятся на:</w:t>
      </w:r>
    </w:p>
    <w:p>
      <w:pPr>
        <w:pStyle w:val="Heading3"/>
        <w:spacing w:before="280" w:after="280"/>
        <w:rPr>
          <w:color w:val="000000"/>
        </w:rPr>
      </w:pPr>
      <w:r>
        <w:rPr>
          <w:b w:val="false"/>
          <w:color w:val="000000"/>
          <w:sz w:val="28"/>
          <w:szCs w:val="28"/>
        </w:rPr>
        <w:t>а) работы на высоте с применением средств подмащивания (например, леса, подмости, вышки, люльки, лестницы и другие средства подмащивания), а также работы, выполняемые на площадках с защитными ограждениями высотой 1,1 м и более;</w:t>
      </w:r>
    </w:p>
    <w:p>
      <w:pPr>
        <w:pStyle w:val="Heading3"/>
        <w:spacing w:before="280" w:after="280"/>
        <w:rPr>
          <w:color w:val="000000"/>
        </w:rPr>
      </w:pPr>
      <w:r>
        <w:rPr>
          <w:b w:val="false"/>
          <w:color w:val="000000"/>
          <w:sz w:val="28"/>
          <w:szCs w:val="28"/>
        </w:rPr>
        <w:t>б) работы без применения средств подмащивания, выполняемые на высоте 5 м и более, а также работы, выполняемые на расстоянии менее 2 м от</w:t>
      </w:r>
      <w:r>
        <w:rPr>
          <w:color w:val="000000"/>
        </w:rPr>
        <w:t xml:space="preserve"> </w:t>
      </w:r>
      <w:r>
        <w:rPr>
          <w:b w:val="false"/>
          <w:color w:val="000000"/>
          <w:sz w:val="28"/>
          <w:szCs w:val="28"/>
        </w:rPr>
        <w:t>неогражденных перепадов по высоте более 5 м на площадках при отсутствии защитных ограждений либо при высоте защитных ограждений, составляющей менее 1,1 м.</w:t>
      </w:r>
    </w:p>
    <w:p>
      <w:pPr>
        <w:pStyle w:val="Heading3"/>
        <w:spacing w:before="280" w:after="280"/>
        <w:rPr>
          <w:color w:val="000000"/>
        </w:rPr>
      </w:pPr>
      <w:r>
        <w:rPr>
          <w:b w:val="false"/>
          <w:color w:val="000000"/>
          <w:sz w:val="28"/>
          <w:szCs w:val="28"/>
        </w:rPr>
        <w:t>1 группа - работники, допускаемые к работам в составе бригады или под непосредственным контролем работника, назначенного приказом работодателя (далее - работники 1 группы);</w:t>
      </w:r>
    </w:p>
    <w:p>
      <w:pPr>
        <w:pStyle w:val="Heading3"/>
        <w:spacing w:before="280" w:after="280"/>
        <w:rPr>
          <w:color w:val="000000"/>
        </w:rPr>
      </w:pPr>
      <w:r>
        <w:rPr>
          <w:b w:val="false"/>
          <w:color w:val="000000"/>
          <w:sz w:val="28"/>
          <w:szCs w:val="28"/>
        </w:rPr>
        <w:t>2 группа - мастера, бригадиры, руководители стажировки, а также работники, назначаемые по наряду-допуску ответственными исполнителями работ на высоте (далее - работники 2 группы);</w:t>
      </w:r>
    </w:p>
    <w:p>
      <w:pPr>
        <w:pStyle w:val="Heading3"/>
        <w:spacing w:before="280" w:after="280"/>
        <w:rPr>
          <w:color w:val="000000"/>
        </w:rPr>
      </w:pPr>
      <w:r>
        <w:rPr>
          <w:b w:val="false"/>
          <w:color w:val="000000"/>
          <w:sz w:val="28"/>
          <w:szCs w:val="28"/>
        </w:rPr>
        <w:t>3 группа - работники, назначаемые работодателем ответственными за организацию и безопасное проведение работ на высоте, а также за проведение инструктажей, составление плана мероприятий по эвакуации и спасению работников при возникновении аварийной ситуации и при проведении спасательных работ; работники, проводящие обслуживание и периодический осмотр средств индивидуальной защиты (далее - СИЗ); работники, выдающие наряды-допуски; ответственные руководители работ на высоте, выполняемых по наряду-допуску; должностные лица, в полномочия которых входит утверждение плана производства работ на высоте (далее - работники 3 группы).</w:t>
      </w:r>
    </w:p>
    <w:p>
      <w:pPr>
        <w:pStyle w:val="Normal"/>
        <w:shd w:val="clear" w:color="auto" w:fill="FFFFFF"/>
        <w:spacing w:lineRule="auto" w:line="240" w:beforeAutospacing="1" w:afterAutospacing="1"/>
        <w:textAlignment w:val="baseline"/>
        <w:rPr>
          <w:color w:val="000000"/>
        </w:rPr>
      </w:pPr>
      <w:r>
        <w:rPr>
          <w:rFonts w:eastAsia="Times New Roman" w:cs="Times New Roman" w:ascii="Times New Roman" w:hAnsi="Times New Roman"/>
          <w:color w:val="000000"/>
          <w:sz w:val="28"/>
          <w:szCs w:val="28"/>
          <w:lang w:eastAsia="ru-RU"/>
        </w:rPr>
        <w:t>По общему правилу системы обеспечения безопасности работ на высоте предназначены для 3-х целей:</w:t>
      </w:r>
    </w:p>
    <w:p>
      <w:pPr>
        <w:pStyle w:val="Normal"/>
        <w:shd w:val="clear" w:color="auto" w:fill="FFFFFF"/>
        <w:spacing w:lineRule="auto" w:line="240" w:beforeAutospacing="1" w:afterAutospacing="1"/>
        <w:textAlignment w:val="baseline"/>
        <w:rPr>
          <w:color w:val="000000"/>
        </w:rPr>
      </w:pPr>
      <w:r>
        <w:rPr>
          <w:rFonts w:eastAsia="Times New Roman" w:cs="Times New Roman" w:ascii="Times New Roman" w:hAnsi="Times New Roman"/>
          <w:color w:val="000000"/>
          <w:sz w:val="28"/>
          <w:szCs w:val="28"/>
          <w:lang w:eastAsia="ru-RU"/>
        </w:rPr>
        <w:t>1. Удерживания рабочего от падения (это системы удерживания или позиционирования).</w:t>
      </w:r>
    </w:p>
    <w:p>
      <w:pPr>
        <w:pStyle w:val="Normal"/>
        <w:shd w:val="clear" w:color="auto" w:fill="FFFFFF"/>
        <w:spacing w:lineRule="auto" w:line="240" w:beforeAutospacing="1" w:afterAutospacing="1"/>
        <w:textAlignment w:val="baseline"/>
        <w:rPr>
          <w:color w:val="000000"/>
        </w:rPr>
      </w:pPr>
      <w:r>
        <w:rPr>
          <w:rFonts w:eastAsia="Times New Roman" w:cs="Times New Roman" w:ascii="Times New Roman" w:hAnsi="Times New Roman"/>
          <w:color w:val="000000"/>
          <w:sz w:val="28"/>
          <w:szCs w:val="28"/>
          <w:lang w:eastAsia="ru-RU"/>
        </w:rPr>
        <w:t>2. Безопасной остановки падения (страховка) и минимизации тяжести последствий резкой остановки падения.</w:t>
      </w:r>
    </w:p>
    <w:p>
      <w:pPr>
        <w:pStyle w:val="Normal"/>
        <w:shd w:val="clear" w:color="auto" w:fill="FFFFFF"/>
        <w:spacing w:lineRule="auto" w:line="240" w:beforeAutospacing="1" w:afterAutospacing="1"/>
        <w:textAlignment w:val="baseline"/>
        <w:rPr>
          <w:color w:val="000000"/>
        </w:rPr>
      </w:pPr>
      <w:r>
        <w:rPr>
          <w:rFonts w:eastAsia="Times New Roman" w:cs="Times New Roman" w:ascii="Times New Roman" w:hAnsi="Times New Roman"/>
          <w:color w:val="000000"/>
          <w:sz w:val="28"/>
          <w:szCs w:val="28"/>
          <w:lang w:eastAsia="ru-RU"/>
        </w:rPr>
        <w:t>3. Спасения и эвакуации.</w:t>
      </w:r>
    </w:p>
    <w:p>
      <w:pPr>
        <w:pStyle w:val="ListParagraph"/>
        <w:ind w:start="644"/>
        <w:rPr>
          <w:color w:val="000000"/>
        </w:rPr>
      </w:pPr>
      <w:r>
        <w:rPr>
          <w:rFonts w:cs="Times New Roman" w:ascii="Times New Roman" w:hAnsi="Times New Roman"/>
          <w:color w:val="000000"/>
          <w:sz w:val="28"/>
          <w:szCs w:val="28"/>
          <w:shd w:fill="FFFFFF" w:val="clear"/>
        </w:rPr>
        <w:t>Требование: компоненты и элементы удерживающих систем должны выдерживать статическую нагрузку не менее 15 кН, а стропы из синтетических материалов – не менее 22 кН.</w:t>
      </w:r>
    </w:p>
    <w:p>
      <w:pPr>
        <w:pStyle w:val="ListParagraph"/>
        <w:ind w:start="644"/>
        <w:rPr>
          <w:color w:val="000000"/>
        </w:rPr>
      </w:pPr>
      <w:r>
        <w:rPr>
          <w:rFonts w:cs="Times New Roman" w:ascii="Times New Roman" w:hAnsi="Times New Roman"/>
          <w:color w:val="000000"/>
          <w:sz w:val="28"/>
          <w:szCs w:val="28"/>
          <w:shd w:fill="FFFFFF" w:val="clear"/>
        </w:rPr>
        <w:t>Требование: рабочий при использовании системы позиционирования должен быть всегда присоединен к страховке. Подсоединение должно быть без какой-либо слабины в анкерных канатах или соединительных стропах.</w:t>
      </w:r>
    </w:p>
    <w:p>
      <w:pPr>
        <w:pStyle w:val="ListParagraph"/>
        <w:ind w:start="644"/>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8"/>
        </w:numPr>
        <w:spacing w:lineRule="auto" w:line="240" w:before="0" w:after="0"/>
        <w:contextualSpacing/>
        <w:jc w:val="both"/>
        <w:rPr/>
      </w:pPr>
      <w:r>
        <w:rPr>
          <w:rStyle w:val="Strong"/>
          <w:rFonts w:cs="Times New Roman" w:ascii="Times New Roman" w:hAnsi="Times New Roman"/>
          <w:color w:val="000000"/>
          <w:sz w:val="28"/>
          <w:szCs w:val="28"/>
        </w:rPr>
        <w:t>Какая информация наносится на табличке сосуда, работающего под давлением?</w:t>
      </w:r>
    </w:p>
    <w:p>
      <w:pPr>
        <w:pStyle w:val="Heading3"/>
        <w:spacing w:beforeAutospacing="0" w:before="0" w:afterAutospacing="0" w:after="0"/>
        <w:rPr>
          <w:b w:val="false"/>
          <w:bCs/>
          <w:color w:val="000000"/>
          <w:sz w:val="28"/>
          <w:szCs w:val="28"/>
        </w:rPr>
      </w:pPr>
      <w:r>
        <w:rPr>
          <w:b w:val="false"/>
          <w:bCs/>
          <w:color w:val="000000"/>
          <w:sz w:val="28"/>
          <w:szCs w:val="28"/>
        </w:rPr>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товарный знак или наименование изготовителя;</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наименование или обозначение сосуда;</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порядковый номер сосуда по системе нумерации изготовителя;</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год изготовления;</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рабочее давление, МПа;</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расчетное давление, МПа;</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пробное давление, МПа;</w:t>
      </w:r>
    </w:p>
    <w:p>
      <w:pPr>
        <w:pStyle w:val="Heading3"/>
        <w:spacing w:beforeAutospacing="0" w:before="0" w:afterAutospacing="0" w:after="0"/>
        <w:rPr>
          <w:b w:val="false"/>
          <w:color w:val="000000"/>
          <w:sz w:val="28"/>
          <w:szCs w:val="28"/>
        </w:rPr>
      </w:pPr>
      <w:r>
        <w:rPr>
          <w:b w:val="false"/>
          <w:color w:val="000000"/>
          <w:sz w:val="28"/>
          <w:szCs w:val="28"/>
        </w:rPr>
        <w:t xml:space="preserve">— </w:t>
      </w:r>
      <w:r>
        <w:rPr>
          <w:b w:val="false"/>
          <w:color w:val="000000"/>
          <w:sz w:val="28"/>
          <w:szCs w:val="28"/>
        </w:rPr>
        <w:t xml:space="preserve">допустимая максимальная и (или) минимальная рабочая температура   </w:t>
      </w:r>
    </w:p>
    <w:p>
      <w:pPr>
        <w:pStyle w:val="Heading3"/>
        <w:spacing w:beforeAutospacing="0" w:before="0" w:afterAutospacing="0" w:after="0"/>
        <w:rPr>
          <w:b w:val="false"/>
          <w:color w:val="000000"/>
          <w:sz w:val="28"/>
          <w:szCs w:val="28"/>
        </w:rPr>
      </w:pPr>
      <w:r>
        <w:rPr>
          <w:b w:val="false"/>
          <w:color w:val="000000"/>
          <w:sz w:val="28"/>
          <w:szCs w:val="28"/>
        </w:rPr>
        <w:t xml:space="preserve">     </w:t>
      </w:r>
      <w:r>
        <w:rPr>
          <w:b w:val="false"/>
          <w:color w:val="000000"/>
          <w:sz w:val="28"/>
          <w:szCs w:val="28"/>
        </w:rPr>
        <w:tab/>
        <w:t>стенки, град. С;</w:t>
      </w:r>
    </w:p>
    <w:p>
      <w:pPr>
        <w:pStyle w:val="Heading3"/>
        <w:spacing w:beforeAutospacing="0" w:before="0" w:afterAutospacing="0" w:after="0"/>
        <w:rPr>
          <w:color w:val="000000"/>
        </w:rPr>
      </w:pPr>
      <w:r>
        <w:rPr>
          <w:b w:val="false"/>
          <w:color w:val="000000"/>
          <w:sz w:val="28"/>
          <w:szCs w:val="28"/>
        </w:rPr>
        <w:t xml:space="preserve">— </w:t>
      </w:r>
      <w:r>
        <w:rPr>
          <w:b w:val="false"/>
          <w:color w:val="000000"/>
          <w:sz w:val="28"/>
          <w:szCs w:val="28"/>
        </w:rPr>
        <w:t>масса сосуда, кг</w:t>
      </w:r>
    </w:p>
    <w:p>
      <w:pPr>
        <w:pStyle w:val="Heading3"/>
        <w:spacing w:beforeAutospacing="0" w:before="0" w:afterAutospacing="0" w:after="0"/>
        <w:rPr>
          <w:color w:val="000000"/>
          <w:sz w:val="28"/>
          <w:szCs w:val="28"/>
        </w:rPr>
      </w:pPr>
      <w:r>
        <w:rPr>
          <w:color w:val="000000"/>
          <w:sz w:val="28"/>
          <w:szCs w:val="28"/>
        </w:rPr>
      </w:r>
    </w:p>
    <w:p>
      <w:pPr>
        <w:pStyle w:val="ListParagraph"/>
        <w:numPr>
          <w:ilvl w:val="0"/>
          <w:numId w:val="8"/>
        </w:numPr>
        <w:spacing w:lineRule="auto" w:line="240" w:before="0" w:after="0"/>
        <w:contextualSpacing/>
        <w:jc w:val="both"/>
        <w:rPr/>
      </w:pPr>
      <w:r>
        <w:rPr>
          <w:rStyle w:val="Strong"/>
          <w:rFonts w:cs="Times New Roman" w:ascii="Times New Roman" w:hAnsi="Times New Roman"/>
          <w:color w:val="000000"/>
          <w:sz w:val="28"/>
          <w:szCs w:val="28"/>
        </w:rPr>
        <w:t>Требования к люлькам подъемника.</w:t>
      </w:r>
    </w:p>
    <w:p>
      <w:pPr>
        <w:pStyle w:val="ListParagraph"/>
        <w:spacing w:lineRule="auto" w:line="240" w:before="0" w:after="0"/>
        <w:ind w:start="644"/>
        <w:contextualSpacing/>
        <w:jc w:val="both"/>
        <w:rPr>
          <w:rFonts w:ascii="Times New Roman" w:hAnsi="Times New Roman" w:cs="Times New Roman"/>
          <w:bCs w:val="false"/>
          <w:color w:val="000000"/>
          <w:sz w:val="28"/>
          <w:szCs w:val="28"/>
        </w:rPr>
      </w:pPr>
      <w:r>
        <w:rPr>
          <w:rFonts w:cs="Times New Roman" w:ascii="Times New Roman" w:hAnsi="Times New Roman"/>
          <w:bCs w:val="false"/>
          <w:color w:val="000000"/>
          <w:sz w:val="28"/>
          <w:szCs w:val="28"/>
        </w:rPr>
      </w:r>
    </w:p>
    <w:p>
      <w:pPr>
        <w:pStyle w:val="NormalWeb"/>
        <w:spacing w:beforeAutospacing="0" w:before="0" w:afterAutospacing="0" w:after="0"/>
        <w:ind w:start="644"/>
        <w:rPr>
          <w:color w:val="000000"/>
        </w:rPr>
      </w:pPr>
      <w:r>
        <w:rPr>
          <w:color w:val="000000"/>
          <w:sz w:val="28"/>
          <w:szCs w:val="28"/>
        </w:rPr>
        <w:t>Высота от поверхности земли или с посадочной площадки до входа в люльку и на поворотную платформу подъемника должна быть не более 400 мм; при этом пол люльки и ступени не должны быть скользкими.</w:t>
      </w:r>
      <w:bookmarkStart w:id="8" w:name="5cd76"/>
      <w:bookmarkEnd w:id="8"/>
    </w:p>
    <w:p>
      <w:pPr>
        <w:pStyle w:val="NormalWeb"/>
        <w:spacing w:beforeAutospacing="0" w:before="0" w:afterAutospacing="0" w:after="0"/>
        <w:ind w:start="644"/>
        <w:rPr>
          <w:color w:val="000000"/>
        </w:rPr>
      </w:pPr>
      <w:r>
        <w:rPr>
          <w:color w:val="000000"/>
          <w:sz w:val="28"/>
          <w:szCs w:val="28"/>
        </w:rPr>
        <w:t>2.2.1.2. Люльки (площадки) подъемников должны иметь ограждения высотой не менее 1,</w:t>
      </w:r>
      <w:r>
        <w:rPr>
          <w:color w:val="000000"/>
          <w:sz w:val="28"/>
          <w:szCs w:val="28"/>
        </w:rPr>
        <w:t xml:space="preserve">0 — 1,1 </w:t>
      </w:r>
      <w:r>
        <w:rPr>
          <w:color w:val="000000"/>
          <w:sz w:val="28"/>
          <w:szCs w:val="28"/>
        </w:rPr>
        <w:t>м. По периметру настила должна быть непрерывная обшивка </w:t>
      </w:r>
      <w:bookmarkStart w:id="9" w:name="5a57c"/>
      <w:bookmarkEnd w:id="9"/>
      <w:r>
        <w:rPr>
          <w:color w:val="000000"/>
          <w:sz w:val="28"/>
          <w:szCs w:val="28"/>
        </w:rPr>
        <w:t>высотой не менее 100 мм. Между обшивкой и перилами на высоте 500 мм от настила должна быть дополнительная ограждающая планка по всему периметру ограждения. Проем для входа в люльку должен быть защищен съемным ограждением или запирающейся дверью.</w:t>
      </w:r>
      <w:bookmarkStart w:id="10" w:name="2a618"/>
      <w:bookmarkEnd w:id="10"/>
    </w:p>
    <w:p>
      <w:pPr>
        <w:pStyle w:val="NormalWeb"/>
        <w:spacing w:beforeAutospacing="0" w:before="0" w:afterAutospacing="0" w:after="0"/>
        <w:ind w:start="644"/>
        <w:rPr>
          <w:color w:val="000000"/>
        </w:rPr>
      </w:pPr>
      <w:r>
        <w:rPr>
          <w:color w:val="000000"/>
          <w:sz w:val="28"/>
          <w:szCs w:val="28"/>
        </w:rPr>
        <w:t>При невозможности выполнения этих требований (люлька пластиковая и т.д.) допускается вход в люльку сверху. При этом необходимо предусмотреть приспособления, облегчающие вход.</w:t>
      </w:r>
    </w:p>
    <w:p>
      <w:pPr>
        <w:pStyle w:val="NormalWeb"/>
        <w:spacing w:beforeAutospacing="0" w:before="0" w:afterAutospacing="0" w:after="0"/>
        <w:ind w:start="644"/>
        <w:rPr>
          <w:color w:val="000000"/>
        </w:rPr>
      </w:pPr>
      <w:r>
        <w:rPr>
          <w:color w:val="000000"/>
          <w:sz w:val="28"/>
          <w:szCs w:val="28"/>
        </w:rPr>
        <w:t>Размер пола люльки должен быть не менее 600 x 600 мм, диаметр </w:t>
      </w:r>
      <w:bookmarkStart w:id="11" w:name="74010"/>
      <w:bookmarkEnd w:id="11"/>
      <w:r>
        <w:rPr>
          <w:color w:val="000000"/>
          <w:sz w:val="28"/>
          <w:szCs w:val="28"/>
        </w:rPr>
        <w:t>пола круглой люльки - не менее 700 мм.</w:t>
      </w:r>
    </w:p>
    <w:p>
      <w:pPr>
        <w:pStyle w:val="NormalWeb"/>
        <w:spacing w:beforeAutospacing="0" w:before="0" w:afterAutospacing="0" w:after="0"/>
        <w:ind w:start="644"/>
        <w:rPr>
          <w:color w:val="000000"/>
        </w:rPr>
      </w:pPr>
      <w:r>
        <w:rPr>
          <w:color w:val="000000"/>
          <w:sz w:val="28"/>
          <w:szCs w:val="28"/>
        </w:rPr>
        <w:t>Площадь пола люльки должна быть не менее 0,5 м2 на одного человека; ширина входа в люльку - не менее 500 мм.</w:t>
      </w:r>
    </w:p>
    <w:p>
      <w:pPr>
        <w:pStyle w:val="NormalWeb"/>
        <w:spacing w:beforeAutospacing="0" w:before="0" w:afterAutospacing="0" w:after="0"/>
        <w:ind w:start="644"/>
        <w:rPr>
          <w:color w:val="000000"/>
        </w:rPr>
      </w:pPr>
      <w:r>
        <w:rPr>
          <w:color w:val="000000"/>
          <w:sz w:val="28"/>
          <w:szCs w:val="28"/>
        </w:rPr>
        <w:tab/>
        <w:tab/>
        <w:t xml:space="preserve"> Люлька подъемника должна быть оборудована скобами для </w:t>
      </w:r>
      <w:bookmarkStart w:id="12" w:name="7d779"/>
      <w:bookmarkEnd w:id="12"/>
      <w:r>
        <w:rPr>
          <w:color w:val="000000"/>
          <w:sz w:val="28"/>
          <w:szCs w:val="28"/>
        </w:rPr>
        <w:t>крепления карабинов предохранительных поясов рабочих люльки и фалов для инструмента. Элементы ограждения люльки и места крепления поясов должны выдерживать концентрированную нагрузку в разных направлениях не менее 1300 Н.</w:t>
      </w:r>
      <w:bookmarkStart w:id="13" w:name="55836"/>
      <w:bookmarkEnd w:id="13"/>
    </w:p>
    <w:p>
      <w:pPr>
        <w:pStyle w:val="NormalWeb"/>
        <w:spacing w:beforeAutospacing="0" w:before="0" w:afterAutospacing="0" w:after="0"/>
        <w:ind w:start="644"/>
        <w:rPr>
          <w:color w:val="000000"/>
          <w:sz w:val="28"/>
          <w:szCs w:val="28"/>
        </w:rPr>
      </w:pPr>
      <w:r>
        <w:rPr>
          <w:color w:val="000000"/>
          <w:sz w:val="28"/>
          <w:szCs w:val="28"/>
        </w:rPr>
      </w:r>
    </w:p>
    <w:p>
      <w:pPr>
        <w:pStyle w:val="NormalWeb"/>
        <w:spacing w:beforeAutospacing="0" w:before="0" w:afterAutospacing="0" w:after="0"/>
        <w:ind w:start="644"/>
        <w:rPr>
          <w:color w:val="000000"/>
          <w:sz w:val="28"/>
          <w:szCs w:val="28"/>
        </w:rPr>
      </w:pPr>
      <w:r>
        <w:rPr>
          <w:color w:val="000000"/>
          <w:sz w:val="28"/>
          <w:szCs w:val="28"/>
        </w:rPr>
      </w:r>
    </w:p>
    <w:p>
      <w:pPr>
        <w:pStyle w:val="NormalWeb"/>
        <w:spacing w:beforeAutospacing="0" w:before="0" w:afterAutospacing="0" w:after="0"/>
        <w:ind w:start="644"/>
        <w:rPr>
          <w:color w:val="000000"/>
          <w:sz w:val="28"/>
          <w:szCs w:val="28"/>
        </w:rPr>
      </w:pPr>
      <w:r>
        <w:rPr>
          <w:color w:val="000000"/>
          <w:sz w:val="28"/>
          <w:szCs w:val="28"/>
        </w:rPr>
      </w:r>
    </w:p>
    <w:p>
      <w:pPr>
        <w:pStyle w:val="NormalWeb"/>
        <w:spacing w:beforeAutospacing="0" w:before="0" w:afterAutospacing="0" w:after="0"/>
        <w:ind w:start="644"/>
        <w:rPr>
          <w:color w:val="000000"/>
          <w:sz w:val="28"/>
          <w:szCs w:val="28"/>
        </w:rPr>
      </w:pPr>
      <w:r>
        <w:rPr>
          <w:color w:val="000000"/>
          <w:sz w:val="28"/>
          <w:szCs w:val="28"/>
        </w:rPr>
      </w:r>
    </w:p>
    <w:p>
      <w:pPr>
        <w:pStyle w:val="Normal"/>
        <w:numPr>
          <w:ilvl w:val="0"/>
          <w:numId w:val="8"/>
        </w:numPr>
        <w:spacing w:lineRule="auto" w:line="240" w:before="0" w:after="0"/>
        <w:jc w:val="both"/>
        <w:rPr/>
      </w:pPr>
      <w:r>
        <w:rPr>
          <w:rStyle w:val="Strong"/>
          <w:rFonts w:cs="Times New Roman" w:ascii="Times New Roman" w:hAnsi="Times New Roman"/>
          <w:color w:val="000000"/>
          <w:sz w:val="28"/>
          <w:szCs w:val="28"/>
        </w:rPr>
        <w:t>Что проверяется при приемке лесов и подмостей?</w:t>
      </w:r>
    </w:p>
    <w:p>
      <w:pPr>
        <w:pStyle w:val="NormalWeb"/>
        <w:spacing w:before="280" w:after="280"/>
        <w:ind w:start="644"/>
        <w:rPr>
          <w:color w:val="000000"/>
        </w:rPr>
      </w:pPr>
      <w:r>
        <w:rPr>
          <w:color w:val="000000"/>
          <w:sz w:val="28"/>
          <w:szCs w:val="28"/>
        </w:rPr>
        <w:t>Подмости и леса высотой до 4 м допускаются к эксплуатации после их приемки руководителем работ или мастером с внесением соответствующей записи в Журнал приемки и осмотра лесов и подмостей.</w:t>
      </w:r>
    </w:p>
    <w:p>
      <w:pPr>
        <w:pStyle w:val="NormalWeb"/>
        <w:spacing w:before="280" w:after="280"/>
        <w:ind w:start="644"/>
        <w:rPr>
          <w:color w:val="000000"/>
        </w:rPr>
      </w:pPr>
      <w:r>
        <w:rPr>
          <w:color w:val="000000"/>
          <w:sz w:val="28"/>
          <w:szCs w:val="28"/>
        </w:rPr>
        <w:t>При приемке лесов и подмостей проверяется: наличие связей и креплений, обеспечивающих устойчивость, прочность узлов крепления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w:t>
      </w:r>
    </w:p>
    <w:p>
      <w:pPr>
        <w:pStyle w:val="NormalWeb"/>
        <w:spacing w:before="280" w:after="280"/>
        <w:ind w:start="644"/>
        <w:rPr>
          <w:color w:val="000000"/>
        </w:rPr>
      </w:pPr>
      <w:r>
        <w:rPr>
          <w:color w:val="000000"/>
          <w:sz w:val="28"/>
          <w:szCs w:val="28"/>
        </w:rPr>
        <w:t>Кривизна стоек должна быть не более 1,5 мм на 1 м длины.</w:t>
      </w:r>
    </w:p>
    <w:p>
      <w:pPr>
        <w:pStyle w:val="NormalWeb"/>
        <w:spacing w:before="280" w:after="280"/>
        <w:ind w:start="644"/>
        <w:rPr>
          <w:color w:val="000000"/>
        </w:rPr>
      </w:pPr>
      <w:r>
        <w:rPr>
          <w:color w:val="000000"/>
          <w:sz w:val="28"/>
          <w:szCs w:val="28"/>
        </w:rPr>
        <w:t> </w:t>
      </w:r>
      <w:r>
        <w:rPr>
          <w:color w:val="000000"/>
          <w:sz w:val="28"/>
          <w:szCs w:val="28"/>
        </w:rPr>
        <w:t>В ремонтно-эксплуатационных организациях леса осматривает ежедневно руководитель работ.</w:t>
      </w:r>
    </w:p>
    <w:p>
      <w:pPr>
        <w:pStyle w:val="NormalWeb"/>
        <w:spacing w:before="280" w:after="280"/>
        <w:ind w:start="644"/>
        <w:rPr>
          <w:color w:val="000000"/>
        </w:rPr>
      </w:pPr>
      <w:r>
        <w:rPr>
          <w:color w:val="000000"/>
          <w:sz w:val="28"/>
          <w:szCs w:val="28"/>
        </w:rPr>
        <w:t>В строительно-монтажных организациях леса осматривает перед началом работ ежедневно производитель работ (бригадир) и не реже 1 раза в 10 дней - прораб или мастер.</w:t>
      </w:r>
    </w:p>
    <w:p>
      <w:pPr>
        <w:pStyle w:val="NormalWeb"/>
        <w:spacing w:before="280" w:after="280"/>
        <w:ind w:start="644"/>
        <w:rPr>
          <w:color w:val="000000"/>
        </w:rPr>
      </w:pPr>
      <w:r>
        <w:rPr>
          <w:color w:val="000000"/>
          <w:sz w:val="28"/>
          <w:szCs w:val="28"/>
        </w:rPr>
        <w:t>Результаты осмотра записываются в Журнал приемки и осмотра лесов и подмостей.</w:t>
      </w:r>
    </w:p>
    <w:p>
      <w:pPr>
        <w:pStyle w:val="NormalWeb"/>
        <w:spacing w:before="280" w:after="280"/>
        <w:ind w:start="644"/>
        <w:rPr>
          <w:color w:val="000000"/>
        </w:rPr>
      </w:pPr>
      <w:r>
        <w:rPr>
          <w:color w:val="000000"/>
          <w:sz w:val="28"/>
          <w:szCs w:val="28"/>
        </w:rPr>
        <w:t>При осмотре лесов устанавливается:</w:t>
      </w:r>
    </w:p>
    <w:p>
      <w:pPr>
        <w:pStyle w:val="NormalWeb"/>
        <w:spacing w:before="280" w:after="280"/>
        <w:ind w:start="644"/>
        <w:rPr>
          <w:color w:val="000000"/>
        </w:rPr>
      </w:pPr>
      <w:r>
        <w:rPr>
          <w:color w:val="000000"/>
          <w:sz w:val="28"/>
          <w:szCs w:val="28"/>
        </w:rPr>
        <w:t>а) наличие или отсутствие дефектов и повреждений элементов конструкции лесов, влияющих на их прочность и устойчивость;</w:t>
      </w:r>
    </w:p>
    <w:p>
      <w:pPr>
        <w:pStyle w:val="NormalWeb"/>
        <w:spacing w:before="280" w:after="280"/>
        <w:ind w:start="644"/>
        <w:rPr>
          <w:color w:val="000000"/>
        </w:rPr>
      </w:pPr>
      <w:r>
        <w:rPr>
          <w:color w:val="000000"/>
          <w:sz w:val="28"/>
          <w:szCs w:val="28"/>
        </w:rPr>
        <w:t>б) прочность и устойчивость лесов;</w:t>
      </w:r>
    </w:p>
    <w:p>
      <w:pPr>
        <w:pStyle w:val="NormalWeb"/>
        <w:spacing w:before="280" w:after="280"/>
        <w:ind w:start="644"/>
        <w:rPr>
          <w:color w:val="000000"/>
        </w:rPr>
      </w:pPr>
      <w:r>
        <w:rPr>
          <w:color w:val="000000"/>
          <w:sz w:val="28"/>
          <w:szCs w:val="28"/>
        </w:rPr>
        <w:t>в) наличие необходимых ограждений;</w:t>
      </w:r>
    </w:p>
    <w:p>
      <w:pPr>
        <w:pStyle w:val="NormalWeb"/>
        <w:spacing w:before="280" w:after="280"/>
        <w:ind w:start="644"/>
        <w:rPr>
          <w:color w:val="000000"/>
        </w:rPr>
      </w:pPr>
      <w:r>
        <w:rPr>
          <w:color w:val="000000"/>
          <w:sz w:val="28"/>
          <w:szCs w:val="28"/>
        </w:rPr>
        <w:t>г) пригодность лесов для дальнейшей работы.</w:t>
      </w:r>
    </w:p>
    <w:p>
      <w:pPr>
        <w:pStyle w:val="NormalWeb"/>
        <w:spacing w:before="280" w:after="280"/>
        <w:ind w:start="644"/>
        <w:rPr>
          <w:color w:val="000000"/>
        </w:rPr>
      </w:pPr>
      <w:r>
        <w:rPr>
          <w:color w:val="000000"/>
          <w:sz w:val="28"/>
          <w:szCs w:val="28"/>
        </w:rPr>
        <w:t>Осмотры лесов проводят регулярно в сроки, предусмотренные техническими условиями на леса, а также каждый раз после перерыва в эксплуатации, воздействия экстремальных погодных или сейсмических условий, других обстоятельств, которые могут повлиять на их прочность и устойчивость.</w:t>
      </w:r>
    </w:p>
    <w:p>
      <w:pPr>
        <w:pStyle w:val="NormalWeb"/>
        <w:spacing w:before="280" w:after="280"/>
        <w:ind w:start="644"/>
        <w:rPr>
          <w:color w:val="000000"/>
        </w:rPr>
      </w:pPr>
      <w:r>
        <w:rPr>
          <w:color w:val="000000"/>
          <w:sz w:val="28"/>
          <w:szCs w:val="28"/>
        </w:rPr>
        <w:t> </w:t>
      </w:r>
      <w:r>
        <w:rPr>
          <w:color w:val="000000"/>
          <w:sz w:val="28"/>
          <w:szCs w:val="28"/>
        </w:rPr>
        <w:t>Леса, с которых в течение месяца и более работа не производилась, перед возобновлением работ подвергают приемке повторно. Дополнительному осмотру подлежат леса, расположенные на открытом воздухе, после дождя или оттепели, которые могут повлиять на несущую способность основания под ними, а также после механических воздействий. При обнаружении деформаций леса должны быть исправлены и приняты повторно в соответствии с требованиями пп. 2.2.39 и 2.2.40 Правил.</w:t>
      </w:r>
    </w:p>
    <w:p>
      <w:pPr>
        <w:pStyle w:val="Normal"/>
        <w:spacing w:lineRule="auto" w:line="240" w:before="0" w:after="0"/>
        <w:jc w:val="both"/>
        <w:rPr>
          <w:rFonts w:ascii="Times New Roman" w:hAnsi="Times New Roman" w:cs="Times New Roman"/>
          <w:bCs w:val="false"/>
          <w:color w:val="000000"/>
          <w:sz w:val="28"/>
          <w:szCs w:val="28"/>
        </w:rPr>
      </w:pPr>
      <w:r>
        <w:rPr>
          <w:rFonts w:cs="Times New Roman" w:ascii="Times New Roman" w:hAnsi="Times New Roman"/>
          <w:bCs w:val="false"/>
          <w:color w:val="000000"/>
          <w:sz w:val="28"/>
          <w:szCs w:val="28"/>
        </w:rPr>
      </w:r>
    </w:p>
    <w:p>
      <w:pPr>
        <w:pStyle w:val="Heading3"/>
        <w:spacing w:before="280" w:after="280"/>
        <w:rPr/>
      </w:pPr>
      <w:r>
        <w:fldChar w:fldCharType="begin"/>
      </w:r>
      <w:r>
        <w:rPr>
          <w:rStyle w:val="Hyperlink"/>
          <w:b w:val="false"/>
          <w:bCs w:val="false"/>
          <w:color w:val="000000"/>
          <w:sz w:val="28"/>
          <w:szCs w:val="28"/>
          <w:u w:val="none"/>
        </w:rPr>
        <w:instrText xml:space="preserve"> HYPERLINK "https://transform.ru/Npa_htm/pot/potrm-012-2000/potrm-012-2000/2/22.htm" \l "%D0%9F%D1%80%D0%B8%D0%BC%D0%B5%D1%804"</w:instrText>
      </w:r>
      <w:r>
        <w:rPr>
          <w:rStyle w:val="Hyperlink"/>
          <w:b w:val="false"/>
          <w:bCs w:val="false"/>
          <w:color w:val="000000"/>
          <w:sz w:val="28"/>
          <w:szCs w:val="28"/>
          <w:u w:val="none"/>
        </w:rPr>
        <w:fldChar w:fldCharType="separate"/>
      </w:r>
      <w:r>
        <w:rPr>
          <w:rStyle w:val="Hyperlink"/>
          <w:b w:val="false"/>
          <w:bCs w:val="false"/>
          <w:color w:val="000000"/>
          <w:sz w:val="28"/>
          <w:szCs w:val="28"/>
          <w:u w:val="none"/>
        </w:rPr>
        <w:t xml:space="preserve">Леса </w:t>
      </w:r>
      <w:r>
        <w:rPr>
          <w:rStyle w:val="Hyperlink"/>
          <w:b w:val="false"/>
          <w:bCs w:val="false"/>
          <w:color w:val="000000"/>
          <w:sz w:val="28"/>
          <w:szCs w:val="28"/>
          <w:u w:val="none"/>
        </w:rPr>
        <w:fldChar w:fldCharType="end"/>
      </w:r>
      <w:r>
        <w:rPr>
          <w:b w:val="false"/>
          <w:color w:val="000000"/>
          <w:sz w:val="28"/>
          <w:szCs w:val="28"/>
        </w:rPr>
        <w:t>более 4 м допускаются к эксплуатации после приемки их комиссией с оформлением акта.</w:t>
      </w:r>
    </w:p>
    <w:p>
      <w:pPr>
        <w:pStyle w:val="Normal"/>
        <w:numPr>
          <w:ilvl w:val="0"/>
          <w:numId w:val="8"/>
        </w:numPr>
        <w:spacing w:lineRule="auto" w:line="240" w:before="0" w:after="0"/>
        <w:jc w:val="both"/>
        <w:rPr>
          <w:color w:val="000000"/>
        </w:rPr>
      </w:pPr>
      <w:r>
        <w:rPr>
          <w:rFonts w:cs="Times New Roman" w:ascii="Times New Roman" w:hAnsi="Times New Roman"/>
          <w:b/>
          <w:color w:val="000000"/>
          <w:sz w:val="28"/>
          <w:szCs w:val="28"/>
        </w:rPr>
        <w:t>Какой документ является результатом расследования несчастного случая на производстве? Кем подписывается? Кому направляется?</w:t>
      </w:r>
    </w:p>
    <w:p>
      <w:pPr>
        <w:pStyle w:val="Normal"/>
        <w:spacing w:lineRule="auto" w:line="240" w:before="0" w:after="0"/>
        <w:ind w:start="644"/>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Web"/>
        <w:shd w:val="clear" w:color="auto" w:fill="FFFFFF"/>
        <w:spacing w:beforeAutospacing="0" w:before="0" w:afterAutospacing="0" w:after="360"/>
        <w:ind w:start="644"/>
        <w:rPr/>
      </w:pPr>
      <w:r>
        <w:rPr>
          <w:color w:val="000000"/>
          <w:sz w:val="28"/>
          <w:szCs w:val="28"/>
          <w:shd w:fill="FFFFFF" w:val="clear"/>
        </w:rPr>
        <w:t>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w:t>
      </w:r>
      <w:r>
        <w:fldChar w:fldCharType="begin"/>
      </w:r>
      <w:r>
        <w:rPr>
          <w:rStyle w:val="Style6"/>
          <w:rFonts w:ascii="Times New Roman" w:hAnsi="Times New Roman" w:eastAsia="Times New Roman" w:cs="Times New Roman"/>
          <w:b w:val="false"/>
          <w:bCs/>
          <w:color w:val="000000"/>
          <w:sz w:val="28"/>
          <w:szCs w:val="28"/>
          <w:lang w:eastAsia="ru-RU"/>
        </w:rPr>
        <w:instrText xml:space="preserve"> HYPERLINK "http://www.consultant.ru/document/cons_doc_LAW_53563/71b5295a915c8ef03de921943d28aea225015188/" \l "dst100017"</w:instrText>
      </w:r>
      <w:r>
        <w:rPr>
          <w:rStyle w:val="Style6"/>
          <w:rFonts w:ascii="Times New Roman" w:hAnsi="Times New Roman" w:eastAsia="Times New Roman" w:cs="Times New Roman"/>
          <w:b w:val="false"/>
          <w:bCs/>
          <w:color w:val="000000"/>
          <w:sz w:val="28"/>
          <w:szCs w:val="28"/>
          <w:lang w:eastAsia="ru-RU"/>
        </w:rPr>
        <w:fldChar w:fldCharType="separate"/>
      </w:r>
      <w:r>
        <w:rPr>
          <w:rStyle w:val="Style6"/>
          <w:rFonts w:ascii="Times New Roman" w:hAnsi="Times New Roman" w:eastAsia="Times New Roman" w:cs="Times New Roman"/>
          <w:b w:val="false"/>
          <w:bCs/>
          <w:color w:val="000000"/>
          <w:sz w:val="28"/>
          <w:szCs w:val="28"/>
          <w:lang w:eastAsia="ru-RU"/>
        </w:rPr>
        <w:t>медицинским заключением</w:t>
      </w:r>
      <w:r>
        <w:rPr>
          <w:rStyle w:val="Style6"/>
          <w:rFonts w:ascii="Times New Roman" w:hAnsi="Times New Roman" w:eastAsia="Times New Roman" w:cs="Times New Roman"/>
          <w:b w:val="false"/>
          <w:bCs/>
          <w:color w:val="000000"/>
          <w:sz w:val="28"/>
          <w:szCs w:val="28"/>
          <w:lang w:eastAsia="ru-RU"/>
        </w:rPr>
        <w:fldChar w:fldCharType="end"/>
      </w:r>
      <w:r>
        <w:rPr>
          <w:rStyle w:val="3"/>
          <w:b w:val="false"/>
          <w:color w:val="000000"/>
          <w:sz w:val="28"/>
          <w:szCs w:val="28"/>
        </w:rPr>
        <w:t>, выданным в </w:t>
      </w:r>
      <w:r>
        <w:fldChar w:fldCharType="begin"/>
      </w:r>
      <w:r>
        <w:rPr>
          <w:rStyle w:val="Style6"/>
          <w:rFonts w:ascii="Times New Roman" w:hAnsi="Times New Roman" w:eastAsia="Times New Roman" w:cs="Times New Roman"/>
          <w:b w:val="false"/>
          <w:bCs/>
          <w:color w:val="000000"/>
          <w:sz w:val="28"/>
          <w:szCs w:val="28"/>
          <w:lang w:eastAsia="ru-RU"/>
        </w:rPr>
        <w:instrText xml:space="preserve"> HYPERLINK "http://www.consultant.ru/document/cons_doc_LAW_130508/" \l "dst100009"</w:instrText>
      </w:r>
      <w:r>
        <w:rPr>
          <w:rStyle w:val="Style6"/>
          <w:rFonts w:ascii="Times New Roman" w:hAnsi="Times New Roman" w:eastAsia="Times New Roman" w:cs="Times New Roman"/>
          <w:b w:val="false"/>
          <w:bCs/>
          <w:color w:val="000000"/>
          <w:sz w:val="28"/>
          <w:szCs w:val="28"/>
          <w:lang w:eastAsia="ru-RU"/>
        </w:rPr>
        <w:fldChar w:fldCharType="separate"/>
      </w:r>
      <w:r>
        <w:rPr>
          <w:rStyle w:val="Style6"/>
          <w:rFonts w:ascii="Times New Roman" w:hAnsi="Times New Roman" w:eastAsia="Times New Roman" w:cs="Times New Roman"/>
          <w:b w:val="false"/>
          <w:bCs/>
          <w:color w:val="000000"/>
          <w:sz w:val="28"/>
          <w:szCs w:val="28"/>
          <w:lang w:eastAsia="ru-RU"/>
        </w:rPr>
        <w:t>порядке</w:t>
      </w:r>
      <w:r>
        <w:rPr>
          <w:rStyle w:val="Style6"/>
          <w:rFonts w:ascii="Times New Roman" w:hAnsi="Times New Roman" w:eastAsia="Times New Roman" w:cs="Times New Roman"/>
          <w:b w:val="false"/>
          <w:bCs/>
          <w:color w:val="000000"/>
          <w:sz w:val="28"/>
          <w:szCs w:val="28"/>
          <w:lang w:eastAsia="ru-RU"/>
        </w:rPr>
        <w:fldChar w:fldCharType="end"/>
      </w:r>
      <w:r>
        <w:rPr>
          <w:rStyle w:val="3"/>
          <w:b w:val="false"/>
          <w:color w:val="000000"/>
          <w:sz w:val="28"/>
          <w:szCs w:val="28"/>
        </w:rPr>
        <w:t>,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w:t>
      </w:r>
      <w:r>
        <w:fldChar w:fldCharType="begin"/>
      </w:r>
      <w:r>
        <w:rPr>
          <w:rStyle w:val="Style6"/>
          <w:rFonts w:ascii="Times New Roman" w:hAnsi="Times New Roman" w:eastAsia="Times New Roman" w:cs="Times New Roman"/>
          <w:b w:val="false"/>
          <w:bCs/>
          <w:color w:val="000000"/>
          <w:sz w:val="28"/>
          <w:szCs w:val="28"/>
          <w:lang w:eastAsia="ru-RU"/>
        </w:rPr>
        <w:instrText xml:space="preserve"> HYPERLINK "http://www.consultant.ru/document/cons_doc_LAW_209730/092c7c64d683536a67d212da970d5c247b445e19/" \l "dst100068"</w:instrText>
      </w:r>
      <w:r>
        <w:rPr>
          <w:rStyle w:val="Style6"/>
          <w:rFonts w:ascii="Times New Roman" w:hAnsi="Times New Roman" w:eastAsia="Times New Roman" w:cs="Times New Roman"/>
          <w:b w:val="false"/>
          <w:bCs/>
          <w:color w:val="000000"/>
          <w:sz w:val="28"/>
          <w:szCs w:val="28"/>
          <w:lang w:eastAsia="ru-RU"/>
        </w:rPr>
        <w:fldChar w:fldCharType="separate"/>
      </w:r>
      <w:r>
        <w:rPr>
          <w:rStyle w:val="Style6"/>
          <w:rFonts w:ascii="Times New Roman" w:hAnsi="Times New Roman" w:eastAsia="Times New Roman" w:cs="Times New Roman"/>
          <w:b w:val="false"/>
          <w:bCs/>
          <w:color w:val="000000"/>
          <w:sz w:val="28"/>
          <w:szCs w:val="28"/>
          <w:lang w:eastAsia="ru-RU"/>
        </w:rPr>
        <w:t>форме</w:t>
      </w:r>
      <w:r>
        <w:rPr>
          <w:rStyle w:val="Style6"/>
          <w:rFonts w:ascii="Times New Roman" w:hAnsi="Times New Roman" w:eastAsia="Times New Roman" w:cs="Times New Roman"/>
          <w:b w:val="false"/>
          <w:bCs/>
          <w:color w:val="000000"/>
          <w:sz w:val="28"/>
          <w:szCs w:val="28"/>
          <w:lang w:eastAsia="ru-RU"/>
        </w:rPr>
        <w:fldChar w:fldCharType="end"/>
      </w:r>
      <w:r>
        <w:rPr>
          <w:rStyle w:val="3"/>
          <w:b w:val="false"/>
          <w:color w:val="000000"/>
          <w:sz w:val="28"/>
          <w:szCs w:val="28"/>
        </w:rPr>
        <w:t> в двух</w:t>
      </w:r>
      <w:r>
        <w:rPr>
          <w:color w:val="000000"/>
          <w:sz w:val="28"/>
          <w:szCs w:val="28"/>
          <w:shd w:fill="FFFFFF" w:val="clear"/>
        </w:rPr>
        <w:t xml:space="preserve"> экземплярах Н1</w:t>
      </w:r>
    </w:p>
    <w:p>
      <w:pPr>
        <w:pStyle w:val="Normal"/>
        <w:shd w:val="clear" w:color="auto" w:fill="FFFFFF"/>
        <w:spacing w:lineRule="atLeast" w:line="290" w:before="0" w:after="0"/>
        <w:ind w:firstLine="540"/>
        <w:jc w:val="both"/>
        <w:rPr>
          <w:color w:val="000000"/>
        </w:rPr>
      </w:pPr>
      <w:r>
        <w:rPr>
          <w:rFonts w:eastAsia="Times New Roman" w:cs="Times New Roman" w:ascii="Times New Roman" w:hAnsi="Times New Roman"/>
          <w:color w:val="000000"/>
          <w:sz w:val="28"/>
          <w:szCs w:val="28"/>
          <w:lang w:eastAsia="ru-RU"/>
        </w:rPr>
        <w:t>При групповом несчастном случае на производстве акт о несчастном случае на производстве составляется на каждого пострадавшего отдельно.</w:t>
      </w:r>
    </w:p>
    <w:p>
      <w:pPr>
        <w:pStyle w:val="Normal"/>
        <w:shd w:val="clear" w:color="auto" w:fill="FFFFFF"/>
        <w:spacing w:lineRule="atLeast" w:line="290" w:before="0" w:after="0"/>
        <w:ind w:firstLine="540"/>
        <w:jc w:val="both"/>
        <w:rPr>
          <w:color w:val="000000"/>
        </w:rPr>
      </w:pPr>
      <w:bookmarkStart w:id="14" w:name="dst1019"/>
      <w:bookmarkEnd w:id="14"/>
      <w:r>
        <w:rPr>
          <w:rFonts w:eastAsia="Times New Roman" w:cs="Times New Roman" w:ascii="Times New Roman" w:hAnsi="Times New Roman"/>
          <w:color w:val="000000"/>
          <w:sz w:val="28"/>
          <w:szCs w:val="28"/>
          <w:lang w:eastAsia="ru-RU"/>
        </w:rPr>
        <w:t>При несчастном случае на производстве с застрахованным составляется дополнительный экземпляр акта о несчастном случае на производстве.</w:t>
      </w:r>
    </w:p>
    <w:p>
      <w:pPr>
        <w:pStyle w:val="NormalWeb"/>
        <w:shd w:val="clear" w:color="auto" w:fill="FFFFFF"/>
        <w:spacing w:beforeAutospacing="0" w:before="0" w:afterAutospacing="0" w:after="360"/>
        <w:ind w:start="644"/>
        <w:rPr>
          <w:color w:val="000000"/>
        </w:rPr>
      </w:pPr>
      <w:r>
        <w:rPr>
          <w:color w:val="000000"/>
          <w:sz w:val="28"/>
          <w:szCs w:val="28"/>
          <w:shd w:fill="FFFFFF" w:val="clear"/>
        </w:rP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 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pPr>
        <w:pStyle w:val="Heading3"/>
        <w:spacing w:before="280" w:after="280"/>
        <w:rPr/>
      </w:pPr>
      <w:r>
        <w:rPr>
          <w:rStyle w:val="Strong"/>
          <w:b w:val="false"/>
          <w:bCs w:val="false"/>
          <w:color w:val="000000"/>
          <w:sz w:val="28"/>
          <w:szCs w:val="28"/>
        </w:rPr>
        <w:t>Расследованию подлежат несчастные случаи, происшедшие с работниками и другими лицами, участвующими в производственной деятельности работодателя (в т. ч.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pPr>
        <w:pStyle w:val="Normal"/>
        <w:shd w:val="clear" w:color="auto" w:fill="FFFFFF"/>
        <w:spacing w:lineRule="auto" w:line="240" w:before="144" w:after="144"/>
        <w:rPr/>
      </w:pPr>
      <w:r>
        <w:rPr>
          <w:rStyle w:val="Strong"/>
          <w:rFonts w:cs="Times New Roman" w:ascii="Times New Roman" w:hAnsi="Times New Roman"/>
          <w:b w:val="false"/>
          <w:color w:val="000000"/>
          <w:sz w:val="28"/>
          <w:szCs w:val="28"/>
        </w:rPr>
        <w:t>Расследование проводится в следующих случаях (ч. 3 ст. 227 ТК РФ):</w:t>
      </w:r>
    </w:p>
    <w:p>
      <w:pPr>
        <w:pStyle w:val="Normal"/>
        <w:numPr>
          <w:ilvl w:val="0"/>
          <w:numId w:val="14"/>
        </w:numPr>
        <w:shd w:val="clear" w:color="auto" w:fill="FFFFFF"/>
        <w:spacing w:lineRule="auto" w:line="240" w:beforeAutospacing="1" w:after="0"/>
        <w:rPr/>
      </w:pPr>
      <w:r>
        <w:rPr>
          <w:rStyle w:val="Strong"/>
          <w:rFonts w:cs="Times New Roman" w:ascii="Times New Roman" w:hAnsi="Times New Roman"/>
          <w:b w:val="false"/>
          <w:color w:val="000000"/>
          <w:sz w:val="28"/>
          <w:szCs w:val="28"/>
        </w:rPr>
        <w:t>телесные повреждения (травмы), в т. ч. нанесенные другим лицом;</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тепловой удар;</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ожог;</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обморожение;</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утопление;</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поражение электрическим током, молнией, излучением;</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укусы и другие телесные повреждения, нанесенные животными и насекомыми;</w:t>
      </w:r>
    </w:p>
    <w:p>
      <w:pPr>
        <w:pStyle w:val="Normal"/>
        <w:numPr>
          <w:ilvl w:val="0"/>
          <w:numId w:val="14"/>
        </w:numPr>
        <w:shd w:val="clear" w:color="auto" w:fill="FFFFFF"/>
        <w:spacing w:lineRule="auto" w:line="240" w:before="0" w:after="0"/>
        <w:rPr/>
      </w:pPr>
      <w:r>
        <w:rPr>
          <w:rStyle w:val="Strong"/>
          <w:rFonts w:cs="Times New Roman" w:ascii="Times New Roman" w:hAnsi="Times New Roman"/>
          <w:b w:val="false"/>
          <w:color w:val="000000"/>
          <w:sz w:val="28"/>
          <w:szCs w:val="28"/>
        </w:rPr>
        <w:t>повреждения вследствие взрывов, аварий, разрушения зданий, сооружений и конструкций, стихийных бедствий и других чрезвычайных обстоятельств;</w:t>
      </w:r>
    </w:p>
    <w:p>
      <w:pPr>
        <w:pStyle w:val="Normal"/>
        <w:numPr>
          <w:ilvl w:val="0"/>
          <w:numId w:val="14"/>
        </w:numPr>
        <w:shd w:val="clear" w:color="auto" w:fill="FFFFFF"/>
        <w:spacing w:lineRule="auto" w:line="240" w:before="0" w:afterAutospacing="1"/>
        <w:rPr/>
      </w:pPr>
      <w:r>
        <w:rPr>
          <w:rStyle w:val="Strong"/>
          <w:rFonts w:cs="Times New Roman" w:ascii="Times New Roman" w:hAnsi="Times New Roman"/>
          <w:b w:val="false"/>
          <w:color w:val="000000"/>
          <w:sz w:val="28"/>
          <w:szCs w:val="28"/>
        </w:rPr>
        <w:t>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w:t>
      </w:r>
    </w:p>
    <w:p>
      <w:pPr>
        <w:pStyle w:val="Normal"/>
        <w:shd w:val="clear" w:color="auto" w:fill="FFFFFF"/>
        <w:spacing w:lineRule="auto" w:line="240" w:before="144" w:after="144"/>
        <w:rPr/>
      </w:pPr>
      <w:r>
        <w:rPr>
          <w:rStyle w:val="Strong"/>
          <w:rFonts w:cs="Times New Roman" w:ascii="Times New Roman" w:hAnsi="Times New Roman"/>
          <w:b w:val="false"/>
          <w:color w:val="000000"/>
          <w:sz w:val="28"/>
          <w:szCs w:val="28"/>
        </w:rPr>
        <w:t>В силу ст. 228 ТК РФ, если произошел несчастный случай на производстве, работодатель (его представитель) обязан:</w:t>
      </w:r>
    </w:p>
    <w:p>
      <w:pPr>
        <w:pStyle w:val="Normal"/>
        <w:numPr>
          <w:ilvl w:val="0"/>
          <w:numId w:val="15"/>
        </w:numPr>
        <w:shd w:val="clear" w:color="auto" w:fill="FFFFFF"/>
        <w:spacing w:lineRule="auto" w:line="240" w:beforeAutospacing="1" w:after="0"/>
        <w:rPr/>
      </w:pPr>
      <w:r>
        <w:rPr>
          <w:rStyle w:val="Strong"/>
          <w:rFonts w:cs="Times New Roman" w:ascii="Times New Roman" w:hAnsi="Times New Roman"/>
          <w:b w:val="false"/>
          <w:color w:val="000000"/>
          <w:sz w:val="28"/>
          <w:szCs w:val="28"/>
        </w:rPr>
        <w:t>организовать первую помощь пострадавшему, а если необходимо — доставить его в медучреждение. Напоминаем, что согласно ч. 1 ст. 223 ТК РФ в каждой организации должны быть организованы посты для оказания первой помощи, укомплектованные аптечками</w:t>
      </w:r>
      <w:r>
        <w:fldChar w:fldCharType="begin"/>
      </w:r>
      <w:r>
        <w:rPr>
          <w:rStyle w:val="Style6"/>
          <w:rFonts w:cs="Times New Roman" w:ascii="Times New Roman" w:hAnsi="Times New Roman"/>
          <w:b w:val="false"/>
          <w:bCs/>
          <w:color w:val="000000"/>
          <w:sz w:val="28"/>
          <w:szCs w:val="28"/>
        </w:rPr>
        <w:instrText xml:space="preserve"> HYPERLINK "https://www.profiz.ru/sec/4_2016/rassledovanie/" \l "_ftn1"</w:instrText>
      </w:r>
      <w:r>
        <w:rPr>
          <w:rStyle w:val="Style6"/>
          <w:rFonts w:cs="Times New Roman" w:ascii="Times New Roman" w:hAnsi="Times New Roman"/>
          <w:b w:val="false"/>
          <w:bCs/>
          <w:color w:val="000000"/>
          <w:sz w:val="28"/>
          <w:szCs w:val="28"/>
        </w:rPr>
        <w:fldChar w:fldCharType="separate"/>
      </w:r>
      <w:bookmarkStart w:id="15" w:name="_ftnref1"/>
      <w:r>
        <w:rPr>
          <w:rStyle w:val="Style6"/>
          <w:rFonts w:cs="Times New Roman" w:ascii="Times New Roman" w:hAnsi="Times New Roman"/>
          <w:b w:val="false"/>
          <w:bCs/>
          <w:color w:val="000000"/>
          <w:sz w:val="28"/>
          <w:szCs w:val="28"/>
        </w:rPr>
        <w:t>[1]</w:t>
      </w:r>
      <w:r>
        <w:rPr>
          <w:rStyle w:val="Style6"/>
          <w:rFonts w:cs="Times New Roman" w:ascii="Times New Roman" w:hAnsi="Times New Roman"/>
          <w:b w:val="false"/>
          <w:bCs/>
          <w:color w:val="000000"/>
          <w:sz w:val="28"/>
          <w:szCs w:val="28"/>
        </w:rPr>
        <w:fldChar w:fldCharType="end"/>
      </w:r>
      <w:bookmarkEnd w:id="15"/>
      <w:r>
        <w:rPr>
          <w:rStyle w:val="Strong"/>
          <w:rFonts w:cs="Times New Roman" w:ascii="Times New Roman" w:hAnsi="Times New Roman"/>
          <w:b w:val="false"/>
          <w:color w:val="000000"/>
          <w:sz w:val="28"/>
          <w:szCs w:val="28"/>
        </w:rPr>
        <w:t> в соответствии с Приказом Минздравсоцразвития России от 05.03.2011 № 169н. Доставить пострадавшего в медучреждение работодатель обязан либо на своем транспорте, либо за свой счет (ч. 2 ст. 223 ТК РФ);</w:t>
      </w:r>
    </w:p>
    <w:p>
      <w:pPr>
        <w:pStyle w:val="Normal"/>
        <w:numPr>
          <w:ilvl w:val="0"/>
          <w:numId w:val="15"/>
        </w:numPr>
        <w:shd w:val="clear" w:color="auto" w:fill="FFFFFF"/>
        <w:spacing w:lineRule="auto" w:line="240" w:before="0" w:after="0"/>
        <w:rPr/>
      </w:pPr>
      <w:r>
        <w:rPr>
          <w:rStyle w:val="Strong"/>
          <w:rFonts w:cs="Times New Roman" w:ascii="Times New Roman" w:hAnsi="Times New Roman"/>
          <w:b w:val="false"/>
          <w:color w:val="000000"/>
          <w:sz w:val="28"/>
          <w:szCs w:val="28"/>
        </w:rPr>
        <w:t>принять меры по предотвращению развития аварийной или иной чрезвычайной ситуации и воздействия травмирующих факторов на других лиц. При этом работодателю следует руководствоваться Федеральным законом от 21.12.1994 № 68-ФЗ «О защите населения и территорий от чрезвычайных ситуаций природного и техногенного характера» (в ред. от 15.02.2016) и ГОСТ Р 22.3.03-94 «Безопасность в чрезвычайных ситуациях. Защита населения. Основные положения»;</w:t>
      </w:r>
    </w:p>
    <w:p>
      <w:pPr>
        <w:pStyle w:val="Normal"/>
        <w:numPr>
          <w:ilvl w:val="0"/>
          <w:numId w:val="15"/>
        </w:numPr>
        <w:shd w:val="clear" w:color="auto" w:fill="FFFFFF"/>
        <w:spacing w:lineRule="auto" w:line="240" w:before="0" w:after="0"/>
        <w:rPr/>
      </w:pPr>
      <w:r>
        <w:rPr>
          <w:rStyle w:val="Strong"/>
          <w:rFonts w:cs="Times New Roman" w:ascii="Times New Roman" w:hAnsi="Times New Roman"/>
          <w:b w:val="false"/>
          <w:color w:val="000000"/>
          <w:sz w:val="28"/>
          <w:szCs w:val="28"/>
        </w:rPr>
        <w:t>сохранить до начала расследования обстановку, какой она была на момент происшествия (если это возможно), либо зафиксировать ее (составить схемы, сфотографировать, провести видеосъемку и т. п.);</w:t>
      </w:r>
    </w:p>
    <w:p>
      <w:pPr>
        <w:pStyle w:val="Normal"/>
        <w:numPr>
          <w:ilvl w:val="0"/>
          <w:numId w:val="15"/>
        </w:numPr>
        <w:shd w:val="clear" w:color="auto" w:fill="FFFFFF"/>
        <w:spacing w:lineRule="auto" w:line="240" w:before="0" w:after="0"/>
        <w:rPr/>
      </w:pPr>
      <w:r>
        <w:rPr>
          <w:rStyle w:val="Strong"/>
          <w:rFonts w:cs="Times New Roman" w:ascii="Times New Roman" w:hAnsi="Times New Roman"/>
          <w:b w:val="false"/>
          <w:color w:val="000000"/>
          <w:sz w:val="28"/>
          <w:szCs w:val="28"/>
        </w:rPr>
        <w:t>проинформировать о несчастном случае установленные органы и организации, а о тяжелом несчастном случае или несчастном случае со смертельным исходом — также родственников пострадавшего;</w:t>
      </w:r>
    </w:p>
    <w:p>
      <w:pPr>
        <w:pStyle w:val="Normal"/>
        <w:numPr>
          <w:ilvl w:val="0"/>
          <w:numId w:val="15"/>
        </w:numPr>
        <w:shd w:val="clear" w:color="auto" w:fill="FFFFFF"/>
        <w:spacing w:lineRule="auto" w:line="240" w:before="0" w:afterAutospacing="1"/>
        <w:rPr/>
      </w:pPr>
      <w:r>
        <w:rPr>
          <w:rStyle w:val="Strong"/>
          <w:rFonts w:cs="Times New Roman" w:ascii="Times New Roman" w:hAnsi="Times New Roman"/>
          <w:b w:val="false"/>
          <w:color w:val="000000"/>
          <w:sz w:val="28"/>
          <w:szCs w:val="28"/>
        </w:rPr>
        <w:t>принять иные необходимые меры по организации и обеспечению надлежащего и своевременного расследования несчастного случая и оформлению его материалов.</w:t>
      </w:r>
    </w:p>
    <w:p>
      <w:pPr>
        <w:pStyle w:val="NormalWeb"/>
        <w:shd w:val="clear" w:color="auto" w:fill="FFFFFF"/>
        <w:spacing w:beforeAutospacing="0" w:before="0" w:afterAutospacing="0" w:after="360"/>
        <w:ind w:start="644"/>
        <w:rPr>
          <w:color w:val="000000"/>
        </w:rPr>
      </w:pPr>
      <w:r>
        <w:rPr>
          <w:color w:val="000000"/>
          <w:sz w:val="28"/>
          <w:szCs w:val="28"/>
          <w:shd w:fill="FFFFFF" w:val="clear"/>
        </w:rPr>
        <w:t>Для расследования несчастного случая работодатель (его представитель) незамедлительно образует комиссию в составе не менее трех человек. Во всех случаях состав комиссии должен состоять из нечетного числа членов.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w:t>
      </w:r>
    </w:p>
    <w:p>
      <w:pPr>
        <w:pStyle w:val="NormalWeb"/>
        <w:shd w:val="clear" w:color="auto" w:fill="FFFFFF"/>
        <w:spacing w:beforeAutospacing="0" w:before="0" w:afterAutospacing="0" w:after="360"/>
        <w:ind w:start="644"/>
        <w:rPr>
          <w:color w:val="000000"/>
        </w:rPr>
      </w:pPr>
      <w:r>
        <w:rPr>
          <w:color w:val="000000"/>
          <w:sz w:val="28"/>
          <w:szCs w:val="28"/>
          <w:shd w:fill="FFFFFF" w:val="clear"/>
        </w:rPr>
        <w:t> </w:t>
      </w:r>
      <w:r>
        <w:rPr>
          <w:color w:val="000000"/>
          <w:sz w:val="28"/>
          <w:szCs w:val="28"/>
          <w:shd w:fill="FFFFFF" w:val="clear"/>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w:t>
      </w:r>
    </w:p>
    <w:p>
      <w:pPr>
        <w:pStyle w:val="NormalWeb"/>
        <w:shd w:val="clear" w:color="auto" w:fill="FFFFFF"/>
        <w:spacing w:beforeAutospacing="0" w:before="0" w:afterAutospacing="0" w:after="360"/>
        <w:ind w:start="644"/>
        <w:rPr>
          <w:color w:val="000000"/>
        </w:rPr>
      </w:pPr>
      <w:r>
        <w:rPr>
          <w:color w:val="000000"/>
          <w:sz w:val="28"/>
          <w:szCs w:val="28"/>
        </w:rPr>
        <w:br/>
      </w:r>
      <w:r>
        <w:rPr>
          <w:color w:val="000000"/>
          <w:sz w:val="28"/>
          <w:szCs w:val="28"/>
          <w:shd w:fill="FFFFFF" w:val="clear"/>
        </w:rPr>
        <w:t> 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w:t>
      </w:r>
    </w:p>
    <w:p>
      <w:pPr>
        <w:pStyle w:val="NormalWeb"/>
        <w:shd w:val="clear" w:color="auto" w:fill="FFFFFF"/>
        <w:spacing w:beforeAutospacing="0" w:before="0" w:afterAutospacing="0" w:after="360"/>
        <w:ind w:start="644"/>
        <w:rPr>
          <w:color w:val="000000"/>
        </w:rPr>
      </w:pPr>
      <w:r>
        <w:rPr>
          <w:color w:val="000000"/>
          <w:sz w:val="28"/>
          <w:szCs w:val="28"/>
          <w:shd w:fill="FFFFFF" w:val="clear"/>
        </w:rPr>
        <w:t> </w:t>
      </w:r>
      <w:r>
        <w:rPr>
          <w:color w:val="000000"/>
          <w:sz w:val="28"/>
          <w:szCs w:val="28"/>
          <w:shd w:fill="FFFFFF" w:val="clear"/>
        </w:rPr>
        <w:t>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  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по заявлению пострадавшего или его доверенного лица в течение одного месяца со дня поступления указанного заявления.</w:t>
      </w:r>
    </w:p>
    <w:p>
      <w:pPr>
        <w:pStyle w:val="NormalWeb"/>
        <w:shd w:val="clear" w:color="auto" w:fill="FFFFFF"/>
        <w:spacing w:beforeAutospacing="0" w:before="0" w:afterAutospacing="0" w:after="360"/>
        <w:ind w:start="644"/>
        <w:rPr>
          <w:color w:val="000000"/>
        </w:rPr>
      </w:pPr>
      <w:r>
        <w:rPr>
          <w:color w:val="000000"/>
          <w:sz w:val="28"/>
          <w:szCs w:val="28"/>
          <w:shd w:fill="FFFFFF" w:val="clear"/>
        </w:rPr>
        <w:t>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по форме Н-1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по форме Н-1 и копии материалов расследования работодатель (его представитель) направляет в исполнительный орган страховщика (по месту регистрации работодателя в качестве страхователя).</w:t>
      </w:r>
    </w:p>
    <w:p>
      <w:pPr>
        <w:pStyle w:val="NormalWeb"/>
        <w:shd w:val="clear" w:color="auto" w:fill="FFFFFF"/>
        <w:spacing w:beforeAutospacing="0" w:before="0" w:afterAutospacing="0" w:after="360"/>
        <w:ind w:start="644"/>
        <w:rPr>
          <w:color w:val="000000"/>
        </w:rPr>
      </w:pPr>
      <w:r>
        <w:rPr>
          <w:color w:val="000000"/>
          <w:sz w:val="28"/>
          <w:szCs w:val="28"/>
          <w:shd w:fill="FFFFFF" w:val="clear"/>
        </w:rPr>
        <w:t> </w:t>
      </w:r>
      <w:r>
        <w:rPr>
          <w:color w:val="000000"/>
          <w:sz w:val="28"/>
          <w:szCs w:val="28"/>
          <w:shd w:fill="FFFFFF" w:val="clear"/>
        </w:rPr>
        <w:t>Один экземпляр акта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по форме Н-1 на каждого пострадавшего, председателем комиссии (в предусмотренных случаях государственным инспектором труда, самостоятельно проводившим расследование несчастного случая) в трехдневный срок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у которого произошел данный несчастный случай. Копии указанного акта вместе с копиями материалов расследования направляются: в Государственную инспекцию труда</w:t>
      </w:r>
    </w:p>
    <w:p>
      <w:pPr>
        <w:pStyle w:val="Normal"/>
        <w:numPr>
          <w:ilvl w:val="0"/>
          <w:numId w:val="8"/>
        </w:numPr>
        <w:spacing w:lineRule="auto" w:line="240" w:before="0" w:after="0"/>
        <w:jc w:val="both"/>
        <w:rPr>
          <w:color w:val="000000"/>
        </w:rPr>
      </w:pPr>
      <w:r>
        <w:rPr>
          <w:rFonts w:cs="Times New Roman" w:ascii="Times New Roman" w:hAnsi="Times New Roman"/>
          <w:b/>
          <w:color w:val="000000"/>
          <w:sz w:val="28"/>
          <w:szCs w:val="28"/>
        </w:rPr>
        <w:t>Назовите три основных способа освобождения человека от действия электрического тока, и какие меры необходимо принять для того что бы не попасть под действие тока при освобождении</w:t>
      </w:r>
    </w:p>
    <w:p>
      <w:pPr>
        <w:pStyle w:val="NormalWeb"/>
        <w:shd w:val="clear" w:color="auto" w:fill="FFFFFF"/>
        <w:spacing w:beforeAutospacing="0" w:before="0" w:afterAutospacing="0" w:after="360"/>
        <w:ind w:start="644"/>
        <w:rPr>
          <w:color w:val="000000"/>
          <w:sz w:val="28"/>
          <w:szCs w:val="28"/>
        </w:rPr>
      </w:pPr>
      <w:r>
        <w:rPr>
          <w:color w:val="000000"/>
          <w:sz w:val="28"/>
          <w:szCs w:val="28"/>
        </w:rPr>
      </w:r>
    </w:p>
    <w:p>
      <w:pPr>
        <w:pStyle w:val="NormalWeb"/>
        <w:shd w:val="clear" w:color="auto" w:fill="FFFFFF"/>
        <w:spacing w:beforeAutospacing="0" w:before="0" w:afterAutospacing="0" w:after="360"/>
        <w:ind w:start="644"/>
        <w:rPr>
          <w:color w:val="000000"/>
          <w:sz w:val="28"/>
          <w:szCs w:val="28"/>
        </w:rPr>
      </w:pPr>
      <w:r>
        <w:rPr>
          <w:color w:val="000000"/>
          <w:sz w:val="28"/>
          <w:szCs w:val="28"/>
        </w:rPr>
      </w:r>
    </w:p>
    <w:p>
      <w:pPr>
        <w:pStyle w:val="BodyText"/>
        <w:shd w:val="clear" w:color="auto" w:fill="FFFFFF"/>
        <w:spacing w:beforeAutospacing="0" w:before="0" w:afterAutospacing="0" w:after="360"/>
        <w:ind w:start="644"/>
        <w:rPr>
          <w:rFonts w:ascii="Times New Roman" w:hAnsi="Times New Roman" w:eastAsia="Times New Roman" w:cs="Times New Roman"/>
          <w:color w:val="000000"/>
          <w:sz w:val="28"/>
          <w:szCs w:val="28"/>
          <w:lang w:eastAsia="ru-RU"/>
        </w:rPr>
      </w:pPr>
      <w:r>
        <w:rPr>
          <w:rStyle w:val="Strong"/>
          <w:rFonts w:eastAsia="Times New Roman" w:cs="Times New Roman" w:ascii="Times New Roman" w:hAnsi="Times New Roman"/>
          <w:color w:val="000000"/>
          <w:sz w:val="28"/>
          <w:szCs w:val="28"/>
          <w:lang w:eastAsia="ru-RU"/>
        </w:rPr>
        <w:t xml:space="preserve">1 </w:t>
      </w:r>
      <w:r>
        <w:rPr>
          <w:rStyle w:val="Strong"/>
          <w:rFonts w:eastAsia="Times New Roman" w:cs="Times New Roman" w:ascii="Times New Roman" w:hAnsi="Times New Roman"/>
          <w:color w:val="000000"/>
          <w:sz w:val="28"/>
          <w:szCs w:val="28"/>
          <w:lang w:eastAsia="ru-RU"/>
        </w:rPr>
        <w:t>Отключить напряжение:</w:t>
      </w:r>
      <w:r>
        <w:rPr>
          <w:rFonts w:eastAsia="Times New Roman" w:cs="Times New Roman" w:ascii="Times New Roman" w:hAnsi="Times New Roman"/>
          <w:color w:val="000000"/>
          <w:sz w:val="28"/>
          <w:szCs w:val="28"/>
          <w:lang w:eastAsia="ru-RU"/>
        </w:rPr>
        <w:t xml:space="preserve"> выключателем, рубильником, автоматом, вынуть вилку из розетки или снять предохранители. Это самый безопасный и быстрый способ.</w:t>
      </w:r>
    </w:p>
    <w:p>
      <w:pPr>
        <w:pStyle w:val="BodyText"/>
        <w:shd w:val="clear" w:color="auto" w:fill="FFFFFF"/>
        <w:spacing w:beforeAutospacing="0" w:before="0" w:afterAutospacing="0" w:after="360"/>
        <w:ind w:start="644"/>
        <w:rPr>
          <w:rFonts w:ascii="Times New Roman" w:hAnsi="Times New Roman" w:eastAsia="Times New Roman" w:cs="Times New Roman"/>
          <w:color w:val="000000"/>
          <w:sz w:val="28"/>
          <w:szCs w:val="28"/>
          <w:lang w:eastAsia="ru-RU"/>
        </w:rPr>
      </w:pPr>
      <w:r>
        <w:rPr>
          <w:rStyle w:val="Strong"/>
          <w:rFonts w:eastAsia="Times New Roman" w:cs="Times New Roman" w:ascii="Times New Roman" w:hAnsi="Times New Roman"/>
          <w:color w:val="000000"/>
          <w:sz w:val="28"/>
          <w:szCs w:val="28"/>
          <w:lang w:eastAsia="ru-RU"/>
        </w:rPr>
        <w:t xml:space="preserve">2 </w:t>
      </w:r>
      <w:r>
        <w:rPr>
          <w:rStyle w:val="Strong"/>
          <w:rFonts w:eastAsia="Times New Roman" w:cs="Times New Roman" w:ascii="Times New Roman" w:hAnsi="Times New Roman"/>
          <w:color w:val="000000"/>
          <w:sz w:val="28"/>
          <w:szCs w:val="28"/>
          <w:lang w:eastAsia="ru-RU"/>
        </w:rPr>
        <w:t>Оттянуть пострадавшего от токоведущей части:</w:t>
      </w:r>
      <w:r>
        <w:rPr>
          <w:rFonts w:eastAsia="Times New Roman" w:cs="Times New Roman" w:ascii="Times New Roman" w:hAnsi="Times New Roman"/>
          <w:color w:val="000000"/>
          <w:sz w:val="28"/>
          <w:szCs w:val="28"/>
          <w:lang w:eastAsia="ru-RU"/>
        </w:rPr>
        <w:t xml:space="preserve"> взяться за сухую одежду (не за тело), действовать одной рукой. </w:t>
      </w:r>
    </w:p>
    <w:p>
      <w:pPr>
        <w:pStyle w:val="BodyText"/>
        <w:numPr>
          <w:ilvl w:val="0"/>
          <w:numId w:val="0"/>
        </w:numPr>
        <w:shd w:fill="FFFFFF" w:val="clear"/>
        <w:bidi w:val="0"/>
        <w:spacing w:lineRule="auto" w:line="240"/>
        <w:ind w:hanging="0" w:start="0"/>
        <w:rPr>
          <w:rFonts w:ascii="Times New Roman" w:hAnsi="Times New Roman" w:eastAsia="Times New Roman" w:cs="Times New Roman"/>
          <w:color w:val="000000"/>
          <w:sz w:val="28"/>
          <w:szCs w:val="28"/>
          <w:lang w:eastAsia="ru-RU"/>
        </w:rPr>
      </w:pPr>
      <w:r>
        <w:rPr>
          <w:rStyle w:val="Strong"/>
          <w:rFonts w:eastAsia="Times New Roman" w:cs="Times New Roman" w:ascii="Times New Roman" w:hAnsi="Times New Roman"/>
          <w:color w:val="000000"/>
          <w:sz w:val="28"/>
          <w:szCs w:val="28"/>
          <w:lang w:eastAsia="ru-RU"/>
        </w:rPr>
        <w:t xml:space="preserve">3 </w:t>
      </w:r>
      <w:r>
        <w:rPr>
          <w:rStyle w:val="Strong"/>
          <w:rFonts w:eastAsia="Times New Roman" w:cs="Times New Roman" w:ascii="Times New Roman" w:hAnsi="Times New Roman"/>
          <w:color w:val="000000"/>
          <w:sz w:val="28"/>
          <w:szCs w:val="28"/>
          <w:lang w:eastAsia="ru-RU"/>
        </w:rPr>
        <w:t>Отбросить или перерубить провод:</w:t>
      </w:r>
      <w:r>
        <w:rPr>
          <w:rFonts w:eastAsia="Times New Roman" w:cs="Times New Roman" w:ascii="Times New Roman" w:hAnsi="Times New Roman"/>
          <w:color w:val="000000"/>
          <w:sz w:val="28"/>
          <w:szCs w:val="28"/>
          <w:lang w:eastAsia="ru-RU"/>
        </w:rPr>
        <w:t xml:space="preserve"> сухим непроводящим предметом (палка, доска, сухая верёвка) отбросить провод от пострадавшего. Либо перерубить или перерезать провод инструментом с изолированной рукояткой (топор с сухой деревянной ручкой), каждый провод по отдельности.</w:t>
      </w:r>
    </w:p>
    <w:p>
      <w:pPr>
        <w:pStyle w:val="NormalWeb"/>
        <w:shd w:val="clear" w:color="auto" w:fill="FFFFFF"/>
        <w:spacing w:beforeAutospacing="0" w:before="0" w:afterAutospacing="0" w:after="360"/>
        <w:ind w:start="644"/>
        <w:rPr>
          <w:color w:val="000000"/>
          <w:sz w:val="28"/>
          <w:szCs w:val="28"/>
        </w:rPr>
      </w:pPr>
      <w:r>
        <w:rPr>
          <w:color w:val="000000"/>
          <w:sz w:val="28"/>
          <w:szCs w:val="28"/>
        </w:rPr>
      </w:r>
    </w:p>
    <w:p>
      <w:pPr>
        <w:pStyle w:val="Normal"/>
        <w:shd w:val="clear" w:color="auto" w:fill="FFFFFF"/>
        <w:spacing w:lineRule="auto" w:line="240" w:before="0" w:after="0"/>
        <w:rPr>
          <w:color w:val="000000"/>
        </w:rPr>
      </w:pPr>
      <w:r>
        <w:rPr>
          <w:rFonts w:eastAsia="Times New Roman" w:cs="Times New Roman" w:ascii="Times New Roman" w:hAnsi="Times New Roman"/>
          <w:bCs/>
          <w:color w:val="000000"/>
          <w:sz w:val="28"/>
          <w:szCs w:val="28"/>
          <w:lang w:eastAsia="ru-RU"/>
        </w:rPr>
        <w:t>Отключение электроустановки</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Прикосновение к токоведущим частям, находящимся под напряжением, вызывает в большинстве случаев непроизвольное судорожное сокращение мышц и общее возбуждение, которое может привести к нарушению и даже полному прекращению деятельности органов дыхания и кровообращения. Если пострадавший держит провод руками, его пальцы сжимаются так сильно, что высвободить провод из его рук становится невозможным. </w:t>
      </w:r>
      <w:r>
        <w:rPr>
          <w:rFonts w:eastAsia="Times New Roman" w:cs="Times New Roman" w:ascii="Times New Roman" w:hAnsi="Times New Roman"/>
          <w:bCs/>
          <w:color w:val="000000"/>
          <w:sz w:val="28"/>
          <w:szCs w:val="28"/>
          <w:lang w:eastAsia="ru-RU"/>
        </w:rPr>
        <w:t>Поэтому первым действием оказывающего помощь должно быть быстрое отключение той части электроустановки, которой касается пострадавший.</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Отключить электроустановку можно с помощью выключателя, рубильника или другого отключающего аппарата (рис. 1), а также путем снятия предохранителей, разъема штепсельного соединения, создания искусственного короткого замыкания на воздушной линии (ВЛ) "набросом"и т. п.</w:t>
      </w:r>
    </w:p>
    <w:p>
      <w:pPr>
        <w:pStyle w:val="ListParagraph"/>
        <w:ind w:start="644"/>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hd w:val="clear" w:color="auto" w:fill="FFFFFF"/>
        <w:spacing w:lineRule="auto" w:line="240" w:before="0" w:after="0"/>
        <w:rPr>
          <w:color w:val="000000"/>
        </w:rPr>
      </w:pPr>
      <w:r>
        <w:rPr>
          <w:rFonts w:eastAsia="Times New Roman" w:cs="Times New Roman" w:ascii="Times New Roman" w:hAnsi="Times New Roman"/>
          <w:bCs/>
          <w:color w:val="000000"/>
          <w:sz w:val="28"/>
          <w:szCs w:val="28"/>
          <w:lang w:eastAsia="ru-RU"/>
        </w:rPr>
        <w:t>Освобождение пострадавшего от токоведущих частей без отключения электроустановки</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Если отсутствует возможность быстрого отключения электроустановки, то необходимо принять меры к отделению пострадавшего от токоведущих частей, к которым он прикасается. При этом во всех случаях оказывающий помощь не должен прикасаться к пострадавшему без применения надлежащих мер предосторожности, так как это опасно для жизни. Он должен также следить за тем, чтобы самому не оказаться в контакте с токоведущей частью или под напряжением шага, находясь в зоне растекания тока замыкания на землю.</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При напряжении до 1000 В для отделения пострадавшего от токоведущих частей или провода следует воспользоваться канатом, палкой, доской или каким-либо другим сухим предметом, не проводящим электрический ток</w:t>
      </w:r>
    </w:p>
    <w:p>
      <w:pPr>
        <w:pStyle w:val="ListParagraph"/>
        <w:ind w:start="644"/>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ind w:start="644"/>
        <w:rPr>
          <w:color w:val="000000"/>
        </w:rPr>
      </w:pPr>
      <w:r>
        <w:rPr>
          <w:rFonts w:cs="Times New Roman" w:ascii="Times New Roman" w:hAnsi="Times New Roman"/>
          <w:color w:val="000000"/>
          <w:sz w:val="28"/>
          <w:szCs w:val="28"/>
          <w:shd w:fill="FFFFFF" w:val="clear"/>
        </w:rPr>
        <w:t>Можно оттянуть пострадавшего от токоведущих частей за одежду (если она сухая и отстает от тела), например за полы пиджака или пальто, за воротник, избегая при этом прикосновения к окружающим металлическим предметам и частям тела пострадавшего, не прикрытым одеждой</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Можно оттащить пострадавшего за ноги, при этом оказывающий помощь не должен касаться его обуви или одежды без хорошей изоляции своих рук, так как обувь и одежда могут быть сырыми и являться проводниками электрического тока.</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Для изоляции рук оказывающий помощь, особенно если ему необходимо коснуться тела пострадавшего, не прикрытого одеждой, должен надеть диэлектрические перчатки или обмотать руку шарфом, надеть на нее суконную фуражку, натянуть на руку рукав пиджака или пальто, накинуть на пострадавшего резиновый ковер, прорезиненную материю (плащ) или просто сухую материю.</w:t>
      </w:r>
    </w:p>
    <w:p>
      <w:pPr>
        <w:pStyle w:val="ListParagraph"/>
        <w:ind w:start="644"/>
        <w:rPr>
          <w:color w:val="000000"/>
        </w:rPr>
      </w:pPr>
      <w:r>
        <w:rPr>
          <w:rFonts w:cs="Times New Roman" w:ascii="Times New Roman" w:hAnsi="Times New Roman"/>
          <w:color w:val="000000"/>
          <w:sz w:val="28"/>
          <w:szCs w:val="28"/>
          <w:shd w:fill="FFFFFF" w:val="clear"/>
        </w:rPr>
        <w:t>При напряжении выше 1000 В для отделения пострадавшего от токоведущих частей необходимо использовать средства защиты: надеть диэлектрические перчатки и боты и действовать штангой или изолирующими клещами, рассчитанными на соответствующее напряжение </w:t>
      </w:r>
    </w:p>
    <w:p>
      <w:pPr>
        <w:pStyle w:val="ListParagraph"/>
        <w:ind w:start="644"/>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ind w:start="644"/>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ind w:start="644"/>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Normal"/>
        <w:numPr>
          <w:ilvl w:val="0"/>
          <w:numId w:val="8"/>
        </w:numPr>
        <w:spacing w:lineRule="auto" w:line="240" w:before="0" w:after="0"/>
        <w:jc w:val="both"/>
        <w:rPr>
          <w:color w:val="000000"/>
        </w:rPr>
      </w:pPr>
      <w:r>
        <w:rPr>
          <w:rFonts w:cs="Times New Roman" w:ascii="Times New Roman" w:hAnsi="Times New Roman"/>
          <w:b/>
          <w:color w:val="000000"/>
          <w:sz w:val="28"/>
          <w:szCs w:val="28"/>
        </w:rPr>
        <w:t>Требования по обеспечению пожаро-взрывобезопасности на участке РТО.</w:t>
      </w:r>
    </w:p>
    <w:p>
      <w:pPr>
        <w:pStyle w:val="Normal"/>
        <w:spacing w:lineRule="auto" w:line="240" w:before="0" w:after="0"/>
        <w:ind w:start="644"/>
        <w:jc w:val="both"/>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ind w:start="284"/>
        <w:rPr/>
      </w:pPr>
      <w:r>
        <w:rPr>
          <w:rStyle w:val="SubtleEmphasis"/>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Пожарные щиты, рукав, песок, запасной выход, датчики задымленности, огнетушители.</w:t>
      </w:r>
    </w:p>
    <w:p>
      <w:pPr>
        <w:pStyle w:val="Normal"/>
        <w:numPr>
          <w:ilvl w:val="0"/>
          <w:numId w:val="8"/>
        </w:numPr>
        <w:spacing w:lineRule="auto" w:line="240" w:before="0" w:after="0"/>
        <w:jc w:val="both"/>
        <w:rPr>
          <w:color w:val="000000"/>
        </w:rPr>
      </w:pPr>
      <w:r>
        <w:rPr>
          <w:rFonts w:cs="Times New Roman" w:ascii="Times New Roman" w:hAnsi="Times New Roman"/>
          <w:b/>
          <w:color w:val="000000"/>
          <w:sz w:val="28"/>
          <w:szCs w:val="28"/>
        </w:rPr>
        <w:t>Виды инструктажей по ОТ. Первичный и повторный инструктаж на рабочем месте.</w:t>
      </w:r>
    </w:p>
    <w:p>
      <w:pPr>
        <w:pStyle w:val="Normal"/>
        <w:spacing w:lineRule="auto" w:line="240" w:before="0" w:after="0"/>
        <w:ind w:start="644"/>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0" w:after="0"/>
        <w:ind w:start="644"/>
        <w:contextualSpacing/>
        <w:rPr>
          <w:color w:val="000000"/>
        </w:rPr>
      </w:pPr>
      <w:r>
        <w:rPr>
          <w:rFonts w:eastAsia="Times New Roman" w:cs="Times New Roman" w:ascii="Times New Roman" w:hAnsi="Times New Roman"/>
          <w:color w:val="000000"/>
          <w:sz w:val="28"/>
          <w:szCs w:val="28"/>
          <w:lang w:eastAsia="ru-RU"/>
        </w:rPr>
        <w:t>1) вводный;</w:t>
      </w:r>
    </w:p>
    <w:p>
      <w:pPr>
        <w:pStyle w:val="ListParagraph"/>
        <w:shd w:val="clear" w:color="auto" w:fill="FFFFFF"/>
        <w:spacing w:lineRule="auto" w:line="240" w:before="0" w:after="0"/>
        <w:ind w:start="644"/>
        <w:contextualSpacing/>
        <w:rPr>
          <w:color w:val="000000"/>
        </w:rPr>
      </w:pPr>
      <w:r>
        <w:rPr>
          <w:rFonts w:eastAsia="Times New Roman" w:cs="Times New Roman" w:ascii="Times New Roman" w:hAnsi="Times New Roman"/>
          <w:color w:val="000000"/>
          <w:sz w:val="28"/>
          <w:szCs w:val="28"/>
          <w:lang w:eastAsia="ru-RU"/>
        </w:rPr>
        <w:t>2) первичный на рабочем месте;</w:t>
      </w:r>
    </w:p>
    <w:p>
      <w:pPr>
        <w:pStyle w:val="ListParagraph"/>
        <w:shd w:val="clear" w:color="auto" w:fill="FFFFFF"/>
        <w:spacing w:lineRule="auto" w:line="240" w:before="0" w:after="0"/>
        <w:ind w:start="644"/>
        <w:contextualSpacing/>
        <w:rPr>
          <w:color w:val="000000"/>
        </w:rPr>
      </w:pPr>
      <w:r>
        <w:rPr>
          <w:rFonts w:eastAsia="Times New Roman" w:cs="Times New Roman" w:ascii="Times New Roman" w:hAnsi="Times New Roman"/>
          <w:color w:val="000000"/>
          <w:sz w:val="28"/>
          <w:szCs w:val="28"/>
          <w:lang w:eastAsia="ru-RU"/>
        </w:rPr>
        <w:t>3) повторный;</w:t>
      </w:r>
    </w:p>
    <w:p>
      <w:pPr>
        <w:pStyle w:val="ListParagraph"/>
        <w:shd w:val="clear" w:color="auto" w:fill="FFFFFF"/>
        <w:spacing w:lineRule="auto" w:line="240" w:before="0" w:after="0"/>
        <w:ind w:start="644"/>
        <w:contextualSpacing/>
        <w:rPr>
          <w:color w:val="000000"/>
        </w:rPr>
      </w:pPr>
      <w:r>
        <w:rPr>
          <w:rFonts w:eastAsia="Times New Roman" w:cs="Times New Roman" w:ascii="Times New Roman" w:hAnsi="Times New Roman"/>
          <w:color w:val="000000"/>
          <w:sz w:val="28"/>
          <w:szCs w:val="28"/>
          <w:lang w:eastAsia="ru-RU"/>
        </w:rPr>
        <w:t>4) внеплановый;</w:t>
      </w:r>
    </w:p>
    <w:p>
      <w:pPr>
        <w:pStyle w:val="ListParagraph"/>
        <w:shd w:val="clear" w:color="auto" w:fill="FFFFFF"/>
        <w:spacing w:lineRule="auto" w:line="240" w:before="0" w:after="0"/>
        <w:ind w:start="644"/>
        <w:contextualSpacing/>
        <w:rPr>
          <w:color w:val="000000"/>
        </w:rPr>
      </w:pPr>
      <w:r>
        <w:rPr>
          <w:rFonts w:eastAsia="Times New Roman" w:cs="Times New Roman" w:ascii="Times New Roman" w:hAnsi="Times New Roman"/>
          <w:color w:val="000000"/>
          <w:sz w:val="28"/>
          <w:szCs w:val="28"/>
          <w:lang w:eastAsia="ru-RU"/>
        </w:rPr>
        <w:t>5) целевой.</w:t>
      </w:r>
    </w:p>
    <w:p>
      <w:pPr>
        <w:pStyle w:val="NormalWeb"/>
        <w:shd w:val="clear" w:color="auto" w:fill="FFFFFF"/>
        <w:spacing w:before="280" w:after="280"/>
        <w:rPr>
          <w:color w:val="000000"/>
        </w:rPr>
      </w:pPr>
      <w:r>
        <w:rPr>
          <w:bCs/>
          <w:color w:val="000000"/>
          <w:sz w:val="28"/>
          <w:szCs w:val="28"/>
        </w:rPr>
        <w:t>Первичный инструктаж</w:t>
      </w:r>
      <w:r>
        <w:rPr>
          <w:color w:val="000000"/>
          <w:sz w:val="28"/>
          <w:szCs w:val="28"/>
        </w:rPr>
        <w:t> по охране труда на рабочем месте до начала производственной деятельности </w:t>
      </w:r>
      <w:r>
        <w:rPr>
          <w:bCs/>
          <w:color w:val="000000"/>
          <w:sz w:val="28"/>
          <w:szCs w:val="28"/>
        </w:rPr>
        <w:t>проводит непосредственный руководитель работ </w:t>
      </w:r>
      <w:r>
        <w:rPr>
          <w:color w:val="000000"/>
          <w:sz w:val="28"/>
          <w:szCs w:val="28"/>
        </w:rPr>
        <w:t>по инструкциям по охране труда, разработанным для отдельных профессий или видов работ:</w:t>
      </w:r>
    </w:p>
    <w:p>
      <w:pPr>
        <w:pStyle w:val="Normal"/>
        <w:shd w:val="clear" w:color="auto" w:fill="FFFFFF"/>
        <w:ind w:start="720"/>
        <w:rPr>
          <w:color w:val="000000"/>
        </w:rPr>
      </w:pPr>
      <w:r>
        <w:rPr>
          <w:rFonts w:cs="Times New Roman" w:ascii="Times New Roman" w:hAnsi="Times New Roman"/>
          <w:color w:val="000000"/>
          <w:sz w:val="28"/>
          <w:szCs w:val="28"/>
        </w:rPr>
        <w:t>- со всеми работниками, вновь принятыми в организацию, и переводимыми из одного подразделения в другое;</w:t>
      </w:r>
    </w:p>
    <w:p>
      <w:pPr>
        <w:pStyle w:val="Normal"/>
        <w:shd w:val="clear" w:color="auto" w:fill="FFFFFF"/>
        <w:ind w:start="720"/>
        <w:rPr>
          <w:color w:val="000000"/>
        </w:rPr>
      </w:pPr>
      <w:r>
        <w:rPr>
          <w:rFonts w:cs="Times New Roman" w:ascii="Times New Roman" w:hAnsi="Times New Roman"/>
          <w:color w:val="000000"/>
          <w:sz w:val="28"/>
          <w:szCs w:val="28"/>
        </w:rPr>
        <w:t>- с работниками, выполняющими новую для них работу, командированными, временными работниками;</w:t>
      </w:r>
    </w:p>
    <w:p>
      <w:pPr>
        <w:pStyle w:val="Normal"/>
        <w:shd w:val="clear" w:color="auto" w:fill="FFFFFF"/>
        <w:ind w:start="720"/>
        <w:rPr>
          <w:color w:val="000000"/>
        </w:rPr>
      </w:pPr>
      <w:r>
        <w:rPr>
          <w:rFonts w:cs="Times New Roman" w:ascii="Times New Roman" w:hAnsi="Times New Roman"/>
          <w:color w:val="000000"/>
          <w:sz w:val="28"/>
          <w:szCs w:val="28"/>
        </w:rPr>
        <w:t>- со строителями, выполняющими строительно-монтажные работы на территории действующей организации;</w:t>
      </w:r>
    </w:p>
    <w:p>
      <w:pPr>
        <w:pStyle w:val="Normal"/>
        <w:shd w:val="clear" w:color="auto" w:fill="FFFFFF"/>
        <w:ind w:start="720"/>
        <w:rPr>
          <w:color w:val="000000"/>
        </w:rPr>
      </w:pPr>
      <w:r>
        <w:rPr>
          <w:rFonts w:cs="Times New Roman" w:ascii="Times New Roman" w:hAnsi="Times New Roman"/>
          <w:color w:val="000000"/>
          <w:sz w:val="28"/>
          <w:szCs w:val="28"/>
        </w:rPr>
        <w:t>- со студентами и учащимися, прибывшими на производственное обучение или практику перед выполнением новых видов работ, а также перед изучением каждой новой темы при проведении практических занятий в учебных лабораториях, классах, мастерских, участках.</w:t>
      </w:r>
    </w:p>
    <w:p>
      <w:pPr>
        <w:pStyle w:val="NormalWeb"/>
        <w:shd w:val="clear" w:color="auto" w:fill="FFFFFF"/>
        <w:spacing w:before="280" w:after="280"/>
        <w:rPr>
          <w:sz w:val="28"/>
          <w:szCs w:val="28"/>
        </w:rPr>
      </w:pPr>
      <w:r>
        <w:rPr>
          <w:color w:val="000000"/>
        </w:rPr>
      </w:r>
    </w:p>
    <w:p>
      <w:pPr>
        <w:pStyle w:val="Heading3"/>
        <w:spacing w:before="280" w:after="280"/>
        <w:rPr/>
      </w:pPr>
      <w:r>
        <w:rPr>
          <w:rStyle w:val="Strong"/>
          <w:b w:val="false"/>
          <w:bCs w:val="false"/>
          <w:color w:val="000000"/>
          <w:sz w:val="28"/>
          <w:szCs w:val="28"/>
        </w:rPr>
        <w:t>Повторный инструктаж</w:t>
      </w:r>
    </w:p>
    <w:p>
      <w:pPr>
        <w:pStyle w:val="NormalWeb"/>
        <w:shd w:val="clear" w:color="auto" w:fill="FFFFFF"/>
        <w:spacing w:before="280" w:after="280"/>
        <w:rPr>
          <w:color w:val="000000"/>
        </w:rPr>
      </w:pPr>
      <w:r>
        <w:rPr>
          <w:bCs/>
          <w:color w:val="000000"/>
          <w:sz w:val="28"/>
          <w:szCs w:val="28"/>
        </w:rPr>
        <w:t>Повторный инструктаж</w:t>
      </w:r>
      <w:r>
        <w:rPr>
          <w:b/>
          <w:bCs/>
          <w:color w:val="000000"/>
          <w:sz w:val="28"/>
          <w:szCs w:val="28"/>
        </w:rPr>
        <w:t> </w:t>
      </w:r>
      <w:r>
        <w:rPr>
          <w:color w:val="000000"/>
          <w:sz w:val="28"/>
          <w:szCs w:val="28"/>
        </w:rPr>
        <w:t>проходят все работающие, за исключением лиц, освобожденных от первичного инструктажа на рабочем месте, не зависимо от их квалификации, образования и стажа работы не реже чем через 6 месяцев. Его проводят с целью проверки знаний правил и инструкций по охране труда, а также с целью повышения знаний индивидуально или с группой работников одной профессии, бригады по программе инструктажа на рабочем месте. По согласованию с соответствующими органами государственного надзора для некоторых категорий работников может быть установлен более продолжительный (до 1 года) срок прохождения повторного инструктажа.</w:t>
      </w:r>
    </w:p>
    <w:p>
      <w:pPr>
        <w:pStyle w:val="NormalWeb"/>
        <w:shd w:val="clear" w:color="auto" w:fill="FFFFFF"/>
        <w:spacing w:before="280" w:after="280"/>
        <w:rPr>
          <w:color w:val="000000"/>
        </w:rPr>
      </w:pPr>
      <w:r>
        <w:rPr>
          <w:color w:val="000000"/>
          <w:sz w:val="28"/>
          <w:szCs w:val="28"/>
        </w:rPr>
        <w:t>Повторный инструктаж проводится по программам первичного инструктажа на рабочем месте.</w:t>
      </w:r>
    </w:p>
    <w:p>
      <w:pPr>
        <w:pStyle w:val="Normal"/>
        <w:ind w:start="284"/>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4</w:t>
      </w:r>
    </w:p>
    <w:p>
      <w:pPr>
        <w:pStyle w:val="Normal"/>
        <w:jc w:val="center"/>
        <w:rPr>
          <w:rFonts w:ascii="Times New Roman" w:hAnsi="Times New Roman" w:cs="Times New Roman"/>
          <w:color w:val="000000"/>
          <w:sz w:val="40"/>
          <w:szCs w:val="40"/>
        </w:rPr>
      </w:pPr>
      <w:r>
        <w:rPr>
          <w:rFonts w:cs="Times New Roman" w:ascii="Times New Roman" w:hAnsi="Times New Roman"/>
          <w:color w:val="000000"/>
          <w:sz w:val="40"/>
          <w:szCs w:val="40"/>
        </w:rPr>
      </w:r>
    </w:p>
    <w:p>
      <w:pPr>
        <w:pStyle w:val="Normal"/>
        <w:numPr>
          <w:ilvl w:val="0"/>
          <w:numId w:val="16"/>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Требования безопасности при работе на точильно-шлифовальных станках. Какой зазор устанавливается между подручником и шлифовальным кругом?</w:t>
      </w:r>
    </w:p>
    <w:p>
      <w:pPr>
        <w:pStyle w:val="Normal"/>
        <w:shd w:val="clear" w:color="auto" w:fill="FFFFFF"/>
        <w:spacing w:lineRule="auto" w:line="240" w:before="0" w:after="0"/>
        <w:ind w:start="720"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start="284"/>
        <w:rPr>
          <w:color w:val="000000"/>
        </w:rPr>
      </w:pPr>
      <w:r>
        <w:rPr>
          <w:rFonts w:cs="Times New Roman" w:ascii="Times New Roman" w:hAnsi="Times New Roman"/>
          <w:color w:val="000000"/>
          <w:sz w:val="28"/>
          <w:szCs w:val="28"/>
          <w:shd w:fill="FFFFFF" w:val="clear"/>
        </w:rPr>
        <w:t> </w:t>
      </w:r>
      <w:r>
        <w:rPr>
          <w:rFonts w:cs="Times New Roman" w:ascii="Times New Roman" w:hAnsi="Times New Roman"/>
          <w:color w:val="000000"/>
          <w:sz w:val="28"/>
          <w:szCs w:val="28"/>
          <w:shd w:fill="FFFFFF" w:val="clear"/>
        </w:rPr>
        <w:t>Заточник может работать только на том станке, к которому допущен.</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3.2. Не допускается работа боковыми поверхностями круга, если он не предназначен специально для этого вида работ.</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3.3. Пользоваться шлифовальными кругами необходимо в соответствии с паспортом станка.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3.4. Запрещается допускать на свое рабочее место лиц, не имеющих отношения к выполняемой работе.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3.5. Запрещается тормозить вращающийся круг нажимом на него каким-либо предметом.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3.6. Перед каждым включением станка предварительно убедиться в том, что пуск его никому не угрожает.</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3.7. Не допускать сильного нагрева обрабатываемых деталей во избежание ожога рук.</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3.8. Остановить станок и выключить электродвигатель при: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уходе от станка даже на короткое время;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временном прекращении работы;</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перерыве в подаче электроэнергии.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3.9. Не открывать и не снимать со станка до полной его остановки ограждений и предохранительных устройств перед ремонтом, наладкой или осмотром станка.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3.10. Следить за бесперебойной работой местного отсоса и общей вентиляционной системы в помещении с момента пуска станка до окончания работы. В случае неполадки, перебоев и неисправности вентиляционной системы прекратить работы и сообщить мастеру.</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3.11. Заточку производить в защитных очках и при необходимости в респираторе.</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3.12. При заточке или доводке инструмента надежно закреплять его в приспособлении в соответствии с технологией, или пользоваться подручником.</w:t>
      </w:r>
      <w:r>
        <w:rPr>
          <w:rFonts w:cs="Times New Roman" w:ascii="Times New Roman" w:hAnsi="Times New Roman"/>
          <w:color w:val="000000"/>
          <w:sz w:val="28"/>
          <w:szCs w:val="28"/>
        </w:rPr>
        <w:br/>
        <w:t xml:space="preserve">  </w:t>
      </w:r>
      <w:r>
        <w:rPr>
          <w:rFonts w:cs="Times New Roman" w:ascii="Times New Roman" w:hAnsi="Times New Roman"/>
          <w:color w:val="000000"/>
          <w:sz w:val="28"/>
          <w:szCs w:val="28"/>
          <w:shd w:fill="FFFFFF" w:val="clear"/>
        </w:rPr>
        <w:t xml:space="preserve"> Удерживать руками инструмент на весу при заточке запрещается.</w:t>
      </w:r>
      <w:r>
        <w:rPr>
          <w:rFonts w:cs="Times New Roman" w:ascii="Times New Roman" w:hAnsi="Times New Roman"/>
          <w:color w:val="000000"/>
          <w:sz w:val="28"/>
          <w:szCs w:val="28"/>
        </w:rPr>
        <w:br/>
        <w:br/>
      </w:r>
      <w:r>
        <w:rPr>
          <w:rFonts w:cs="Times New Roman" w:ascii="Times New Roman" w:hAnsi="Times New Roman"/>
          <w:color w:val="000000"/>
          <w:sz w:val="28"/>
          <w:szCs w:val="28"/>
          <w:shd w:fill="FFFFFF" w:val="clear"/>
        </w:rPr>
        <w:t>3.17. Заточку и доводку инструмента алмазными кругами производить только с охлаждением (жидкостями или пастой).</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3.18. При заточке инструмента с охлаждающей жидкостью следить за тем, чтобы жидкость омывала абразивный или алмазный круг по всей рабочей поверхности и своевременно отводилась.</w:t>
      </w:r>
    </w:p>
    <w:p>
      <w:pPr>
        <w:pStyle w:val="Normal"/>
        <w:ind w:start="284"/>
        <w:rPr>
          <w:color w:val="000000"/>
        </w:rPr>
      </w:pPr>
      <w:r>
        <w:rPr>
          <w:rFonts w:cs="Times New Roman" w:ascii="Times New Roman" w:hAnsi="Times New Roman"/>
          <w:color w:val="000000"/>
          <w:sz w:val="28"/>
          <w:szCs w:val="28"/>
          <w:shd w:fill="FFFFFF" w:val="clear"/>
        </w:rPr>
        <w:t>Зазор между краем подручника и рабочей поверхностью шлифовального круга должен быть меньше половины толщины шлифуемого изделия, но не более 3 мм. Края подручников со стороны шлифовального круга не должны иметь забоин, сколов и выбоин</w:t>
      </w:r>
    </w:p>
    <w:p>
      <w:pPr>
        <w:pStyle w:val="Normal"/>
        <w:ind w:start="284"/>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ListParagraph"/>
        <w:numPr>
          <w:ilvl w:val="0"/>
          <w:numId w:val="16"/>
        </w:numPr>
        <w:shd w:val="clear" w:color="auto" w:fill="FFFFFF"/>
        <w:spacing w:lineRule="auto" w:line="240" w:before="0" w:after="0"/>
        <w:ind w:hanging="360" w:start="720" w:end="38"/>
        <w:contextualSpacing/>
        <w:jc w:val="both"/>
        <w:rPr>
          <w:color w:val="000000"/>
        </w:rPr>
      </w:pPr>
      <w:r>
        <w:rPr>
          <w:rFonts w:cs="Times New Roman" w:ascii="Times New Roman" w:hAnsi="Times New Roman"/>
          <w:b/>
          <w:color w:val="000000"/>
          <w:sz w:val="28"/>
          <w:szCs w:val="28"/>
        </w:rPr>
        <w:t>В каких случаях проводится аварийная остановка сосудов, работающих под давлением?</w:t>
      </w:r>
    </w:p>
    <w:p>
      <w:pPr>
        <w:pStyle w:val="ListParagraph"/>
        <w:shd w:val="clear" w:color="auto" w:fill="FFFFFF"/>
        <w:spacing w:lineRule="auto" w:line="240" w:before="0" w:after="0"/>
        <w:ind w:start="720" w:end="38"/>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Сосуд должен быть немедленно остановлен в случаях, предусмотренных инструкцией по режиму работы и безопасному обслуживанию, в частности:</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если давление в сосуде поднялось выше разрешенного и не снижается, несмотря на меры, принятые персоналом;</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выявлении неисправности предохранительных устройств от повышения давления;</w:t>
      </w:r>
    </w:p>
    <w:p>
      <w:pPr>
        <w:pStyle w:val="ListParagraph"/>
        <w:spacing w:lineRule="atLeast" w:line="312" w:before="0" w:after="0"/>
        <w:ind w:start="720" w:end="300"/>
        <w:contextualSpacing/>
        <w:rPr>
          <w:color w:val="000000"/>
        </w:rPr>
      </w:pPr>
      <w:r>
        <w:rPr>
          <w:rFonts w:eastAsia="Times New Roman" w:cs="Times New Roman" w:ascii="Times New Roman" w:hAnsi="Times New Roman"/>
          <w:color w:val="000000"/>
          <w:sz w:val="28"/>
          <w:szCs w:val="28"/>
          <w:lang w:eastAsia="ru-RU"/>
        </w:rPr>
        <w:t>при обнаружении в сосуде и его элементах, работающих под давлением, неплотностей, выпучин, разрыва прокладок;</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неисправности манометра и невозможности определить давление по другим приборам;</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снижении уровня жидкости ниже допустимого в сосудах с огневым обогревом;</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выходе из строя всех указателей уровня жидкости;</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неисправности предохранительных блокировочных устройств;</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при возникновении пожара, непосредственно угрожающего сосуду, находящемуся под давлением.</w:t>
      </w:r>
    </w:p>
    <w:p>
      <w:pPr>
        <w:pStyle w:val="ListParagraph"/>
        <w:spacing w:lineRule="atLeast" w:line="312" w:before="0" w:after="300"/>
        <w:ind w:start="720" w:end="300"/>
        <w:contextualSpacing/>
        <w:rPr>
          <w:color w:val="000000"/>
        </w:rPr>
      </w:pPr>
      <w:r>
        <w:rPr>
          <w:rFonts w:eastAsia="Times New Roman" w:cs="Times New Roman" w:ascii="Times New Roman" w:hAnsi="Times New Roman"/>
          <w:color w:val="000000"/>
          <w:sz w:val="28"/>
          <w:szCs w:val="28"/>
          <w:lang w:eastAsia="ru-RU"/>
        </w:rPr>
        <w:t>Порядок аварийной остановки сосуда и последующего ввода его в работу должен быть указан в инструкции.</w:t>
      </w:r>
    </w:p>
    <w:p>
      <w:pPr>
        <w:pStyle w:val="ListParagraph"/>
        <w:spacing w:lineRule="atLeast" w:line="312" w:before="0" w:after="0"/>
        <w:ind w:start="720" w:end="300"/>
        <w:contextualSpacing/>
        <w:rPr>
          <w:color w:val="000000"/>
        </w:rPr>
      </w:pPr>
      <w:r>
        <w:rPr>
          <w:rFonts w:eastAsia="Times New Roman" w:cs="Times New Roman" w:ascii="Times New Roman" w:hAnsi="Times New Roman"/>
          <w:color w:val="000000"/>
          <w:sz w:val="28"/>
          <w:szCs w:val="28"/>
          <w:lang w:eastAsia="ru-RU"/>
        </w:rPr>
        <w:t>Причины аварийной остановки сосуда должны записываться в сменный журнал.</w:t>
      </w:r>
    </w:p>
    <w:p>
      <w:pPr>
        <w:pStyle w:val="ListParagraph"/>
        <w:spacing w:lineRule="atLeast" w:line="312" w:before="0" w:after="0"/>
        <w:ind w:start="720" w:end="300"/>
        <w:contextualSpacing/>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numPr>
          <w:ilvl w:val="0"/>
          <w:numId w:val="16"/>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Какие леса, подмости и другие приспособления для выполнения работ на высоте должны применяться</w:t>
      </w:r>
      <w:r>
        <w:rPr>
          <w:rFonts w:cs="Times New Roman" w:ascii="Times New Roman" w:hAnsi="Times New Roman"/>
          <w:b/>
          <w:bCs/>
          <w:color w:val="000000"/>
          <w:sz w:val="28"/>
          <w:szCs w:val="28"/>
          <w:shd w:fill="F5F5F5" w:val="clear"/>
        </w:rPr>
        <w:t>?</w:t>
      </w:r>
    </w:p>
    <w:p>
      <w:pPr>
        <w:pStyle w:val="Normal"/>
        <w:ind w:start="284"/>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z w:val="28"/>
          <w:szCs w:val="28"/>
          <w:lang w:eastAsia="ru-RU"/>
        </w:rPr>
        <w:t>Леса, подмости и другие приспособления для выполнения работ на высоте должны быть инвентарными и изготовляться по типовым проектам.</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Инвентарные леса, подмости и люльки должны быть снабжены </w:t>
      </w:r>
      <w:bookmarkStart w:id="16" w:name="862b2"/>
      <w:bookmarkEnd w:id="16"/>
      <w:r>
        <w:rPr>
          <w:rFonts w:eastAsia="Times New Roman" w:cs="Times New Roman" w:ascii="Times New Roman" w:hAnsi="Times New Roman"/>
          <w:color w:val="000000"/>
          <w:sz w:val="28"/>
          <w:szCs w:val="28"/>
          <w:lang w:eastAsia="ru-RU"/>
        </w:rPr>
        <w:t>паспортами завода (предприятия) - изготовителя.</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Применение неинвентарных лесов допускается в исключительных случаях. Они должны сооружаться по индивидуальному проекту с расчетом на устойчивость, а также на прочность всех основных </w:t>
      </w:r>
      <w:bookmarkStart w:id="17" w:name="db851"/>
      <w:bookmarkEnd w:id="17"/>
      <w:r>
        <w:rPr>
          <w:rFonts w:eastAsia="Times New Roman" w:cs="Times New Roman" w:ascii="Times New Roman" w:hAnsi="Times New Roman"/>
          <w:color w:val="000000"/>
          <w:sz w:val="28"/>
          <w:szCs w:val="28"/>
          <w:lang w:eastAsia="ru-RU"/>
        </w:rPr>
        <w:t>элементов. На проекте должна быть виза инженера - инспектора по технике безопасности и производственной санитарии или специалиста, выполняющего его обязанности.</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Проект лесов должен быть утвержден главным инженером </w:t>
      </w:r>
      <w:bookmarkStart w:id="18" w:name="5a50c"/>
      <w:bookmarkEnd w:id="18"/>
      <w:r>
        <w:rPr>
          <w:rFonts w:eastAsia="Times New Roman" w:cs="Times New Roman" w:ascii="Times New Roman" w:hAnsi="Times New Roman"/>
          <w:color w:val="000000"/>
          <w:sz w:val="28"/>
          <w:szCs w:val="28"/>
          <w:lang w:eastAsia="ru-RU"/>
        </w:rPr>
        <w:t>предприятия или организации, разработавшей его, а также главным инженером предприятия или организации, выдавшей его в производство.</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3.5.3. Работы на высоте и с подмостей должны выполняться с </w:t>
      </w:r>
      <w:bookmarkStart w:id="19" w:name="6cad5"/>
      <w:bookmarkEnd w:id="19"/>
      <w:r>
        <w:rPr>
          <w:rFonts w:eastAsia="Times New Roman" w:cs="Times New Roman" w:ascii="Times New Roman" w:hAnsi="Times New Roman"/>
          <w:color w:val="000000"/>
          <w:sz w:val="28"/>
          <w:szCs w:val="28"/>
          <w:lang w:eastAsia="ru-RU"/>
        </w:rPr>
        <w:t>настилов лесов, имеющих ограждение в соответствии с требованиями ГОСТ 12.4.059-89 "ССБТ. Строительство. Ограждения предохранительные инвентарные. Общие технические условия". При невозможности устройства этих ограждений работы на высоте следует </w:t>
      </w:r>
      <w:bookmarkStart w:id="20" w:name="d11da"/>
      <w:bookmarkEnd w:id="20"/>
      <w:r>
        <w:rPr>
          <w:rFonts w:eastAsia="Times New Roman" w:cs="Times New Roman" w:ascii="Times New Roman" w:hAnsi="Times New Roman"/>
          <w:color w:val="000000"/>
          <w:sz w:val="28"/>
          <w:szCs w:val="28"/>
          <w:lang w:eastAsia="ru-RU"/>
        </w:rPr>
        <w:t>выполнять с использованием предохранительных поясов и страховочных канатов по ГОСТ 12.4.107-82 "ССБТ. Строительство. Канаты страховочные. Общие технические требования".</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3.5.4. Леса и подмости могут быть выполнены металлическими </w:t>
      </w:r>
      <w:bookmarkStart w:id="21" w:name="cad74"/>
      <w:bookmarkEnd w:id="21"/>
      <w:r>
        <w:rPr>
          <w:rFonts w:eastAsia="Times New Roman" w:cs="Times New Roman" w:ascii="Times New Roman" w:hAnsi="Times New Roman"/>
          <w:color w:val="000000"/>
          <w:sz w:val="28"/>
          <w:szCs w:val="28"/>
          <w:lang w:eastAsia="ru-RU"/>
        </w:rPr>
        <w:t>разборными и деревянными.</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При необходимости устройства лесов и подмостей у горячих поверхностей или элементов оборудования деревянные части лесов должны быть защищены от загорания.</w:t>
      </w:r>
      <w:bookmarkStart w:id="22" w:name="cbb43"/>
      <w:bookmarkEnd w:id="22"/>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3.5.5. Все несущие горизонтальные элементы лесов и подмостей должны выдерживать сосредоточенную статистическую нагрузку 1300 Н (130 кгс), приложенную к середине элемента. В местах подъема людей на леса и подмости должны быть вывешены плакаты с указанием </w:t>
      </w:r>
      <w:bookmarkStart w:id="23" w:name="5b13e"/>
      <w:bookmarkEnd w:id="23"/>
      <w:r>
        <w:rPr>
          <w:rFonts w:eastAsia="Times New Roman" w:cs="Times New Roman" w:ascii="Times New Roman" w:hAnsi="Times New Roman"/>
          <w:color w:val="000000"/>
          <w:sz w:val="28"/>
          <w:szCs w:val="28"/>
          <w:lang w:eastAsia="ru-RU"/>
        </w:rPr>
        <w:t>значений нагрузок и схемы их размещения.</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Скопление на настилах людей в одном месте запрещается. В случае необходимости передачи на леса дополнительных нагрузок (от машин, подъема материалов, грузоподъемных площадок и т.п.) в их </w:t>
      </w:r>
      <w:bookmarkStart w:id="24" w:name="95b31"/>
      <w:bookmarkEnd w:id="24"/>
      <w:r>
        <w:rPr>
          <w:rFonts w:eastAsia="Times New Roman" w:cs="Times New Roman" w:ascii="Times New Roman" w:hAnsi="Times New Roman"/>
          <w:color w:val="000000"/>
          <w:sz w:val="28"/>
          <w:szCs w:val="28"/>
          <w:lang w:eastAsia="ru-RU"/>
        </w:rPr>
        <w:t>конструкции должны учитываться эти нагрузки.</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3.5.6. Настилы на лесах и подмостях должны крепиться к их поперечинам.</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Настилы лесов и подмостей, расположенные на высоте 1,3 м и выше уровня земли или перекрытий, должны иметь ограждения, </w:t>
      </w:r>
      <w:bookmarkStart w:id="25" w:name="514cc"/>
      <w:bookmarkEnd w:id="25"/>
      <w:r>
        <w:rPr>
          <w:rFonts w:eastAsia="Times New Roman" w:cs="Times New Roman" w:ascii="Times New Roman" w:hAnsi="Times New Roman"/>
          <w:color w:val="000000"/>
          <w:sz w:val="28"/>
          <w:szCs w:val="28"/>
          <w:lang w:eastAsia="ru-RU"/>
        </w:rPr>
        <w:t>состоящие из стоек, перил высотой не менее 1,1 м, промежуточного горизонтального элемента или сетки и бортовой доски высотой не менее 15 см. Расстояние между стойками перил должно быть не более </w:t>
      </w:r>
      <w:bookmarkStart w:id="26" w:name="badf8"/>
      <w:bookmarkEnd w:id="26"/>
      <w:r>
        <w:rPr>
          <w:rFonts w:eastAsia="Times New Roman" w:cs="Times New Roman" w:ascii="Times New Roman" w:hAnsi="Times New Roman"/>
          <w:color w:val="000000"/>
          <w:sz w:val="28"/>
          <w:szCs w:val="28"/>
          <w:lang w:eastAsia="ru-RU"/>
        </w:rPr>
        <w:t>2 м. Ограждения и перила должны выдерживать сосредоточенную статистическую нагрузку 700 Н (70 кгс).</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Настилы и лестницы лесов и подмостей следует периодически во время работы и ежедневно после ее окончания очищать от мусора, в </w:t>
      </w:r>
      <w:bookmarkStart w:id="27" w:name="7f8e8"/>
      <w:bookmarkEnd w:id="27"/>
      <w:r>
        <w:rPr>
          <w:rFonts w:eastAsia="Times New Roman" w:cs="Times New Roman" w:ascii="Times New Roman" w:hAnsi="Times New Roman"/>
          <w:color w:val="000000"/>
          <w:sz w:val="28"/>
          <w:szCs w:val="28"/>
          <w:lang w:eastAsia="ru-RU"/>
        </w:rPr>
        <w:t>зимнее время - от снега и наледи и при необходимости посыпать песком.</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3.5.7. Сбрасывать с высоты демонтируемые части оборудования (трубы, части обшивки, изоляцию и т.п.) и мусор запрещается. Удалять демонтируемые части оборудования и мусор следует </w:t>
      </w:r>
      <w:bookmarkStart w:id="28" w:name="cc27f"/>
      <w:bookmarkEnd w:id="28"/>
      <w:r>
        <w:rPr>
          <w:rFonts w:eastAsia="Times New Roman" w:cs="Times New Roman" w:ascii="Times New Roman" w:hAnsi="Times New Roman"/>
          <w:color w:val="000000"/>
          <w:sz w:val="28"/>
          <w:szCs w:val="28"/>
          <w:lang w:eastAsia="ru-RU"/>
        </w:rPr>
        <w:t>механизированным способом в закрытых ящиках и контейнерах или по закрытым желобам.</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3.5.8. Леса длиной более 4 м допускаются к эксплуатации только после приемки их комиссией и оформлении акта.</w:t>
      </w:r>
      <w:bookmarkStart w:id="29" w:name="2c08e"/>
      <w:bookmarkEnd w:id="29"/>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В случае, если ремонтные работы выполняет подрядная организация с сооружаемых ею лесов, их принимает в эксплуатацию комиссия, назначенная приказом руководителя этой организации (участка). Комиссию в этом случае возглавляет специалист подрядной </w:t>
      </w:r>
      <w:bookmarkStart w:id="30" w:name="7d75a"/>
      <w:bookmarkEnd w:id="30"/>
      <w:r>
        <w:rPr>
          <w:rFonts w:eastAsia="Times New Roman" w:cs="Times New Roman" w:ascii="Times New Roman" w:hAnsi="Times New Roman"/>
          <w:color w:val="000000"/>
          <w:sz w:val="28"/>
          <w:szCs w:val="28"/>
          <w:lang w:eastAsia="ru-RU"/>
        </w:rPr>
        <w:t>организации.</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Если леса сооружает предприятие или по его заказу одна из подрядных организаций, их принимает в эксплуатацию комиссия, назначенная приказом по предприятию и возглавляемая специалистом </w:t>
      </w:r>
      <w:bookmarkStart w:id="31" w:name="3cb38"/>
      <w:bookmarkEnd w:id="31"/>
      <w:r>
        <w:rPr>
          <w:rFonts w:eastAsia="Times New Roman" w:cs="Times New Roman" w:ascii="Times New Roman" w:hAnsi="Times New Roman"/>
          <w:color w:val="000000"/>
          <w:sz w:val="28"/>
          <w:szCs w:val="28"/>
          <w:lang w:eastAsia="ru-RU"/>
        </w:rPr>
        <w:t>предприятия. В состав комиссии включаются также представители других подрядных ремонтных организаций, персонал которых будет работать с этих лесов.</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Акт приемки лесов утверждает главный инженер организации, </w:t>
      </w:r>
      <w:bookmarkStart w:id="32" w:name="5e5d0"/>
      <w:bookmarkEnd w:id="32"/>
      <w:r>
        <w:rPr>
          <w:rFonts w:eastAsia="Times New Roman" w:cs="Times New Roman" w:ascii="Times New Roman" w:hAnsi="Times New Roman"/>
          <w:color w:val="000000"/>
          <w:sz w:val="28"/>
          <w:szCs w:val="28"/>
          <w:lang w:eastAsia="ru-RU"/>
        </w:rPr>
        <w:t>принимающий леса в эксплуатацию. Акт хранится у руководителя работ по наряду. Допускается утверждение акта приемки лесов, сооружаемых подрядной ремонтной организацией для своих нужд, начальником участка (цеха) этой организации.</w:t>
      </w:r>
      <w:bookmarkStart w:id="33" w:name="08662"/>
      <w:bookmarkEnd w:id="33"/>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Для утверждения акта работа с лесов запрещается.</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ab/>
        <w:t>При работе с лесов нескольких подрядных организаций, ответственность за состояние лесов несет организация, принявшая их в эксплуатацию.</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ab/>
        <w:t>Леса и подмости высотой до 4 м допускаются к </w:t>
      </w:r>
      <w:bookmarkStart w:id="34" w:name="42dc8"/>
      <w:bookmarkEnd w:id="34"/>
      <w:r>
        <w:rPr>
          <w:rFonts w:eastAsia="Times New Roman" w:cs="Times New Roman" w:ascii="Times New Roman" w:hAnsi="Times New Roman"/>
          <w:color w:val="000000"/>
          <w:sz w:val="28"/>
          <w:szCs w:val="28"/>
          <w:lang w:eastAsia="ru-RU"/>
        </w:rPr>
        <w:t>эксплуатации только после их приемки руководителем работ с записью в журнале приемки и осмотра лесов и подмостей (Приложение 6).</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При приемке лесов и подмостей должны быть проверены: наличие связей и креплений, обеспечивающих их устойчивость, прочность </w:t>
      </w:r>
      <w:bookmarkStart w:id="35" w:name="ab96d"/>
      <w:bookmarkEnd w:id="35"/>
      <w:r>
        <w:rPr>
          <w:rFonts w:eastAsia="Times New Roman" w:cs="Times New Roman" w:ascii="Times New Roman" w:hAnsi="Times New Roman"/>
          <w:color w:val="000000"/>
          <w:sz w:val="28"/>
          <w:szCs w:val="28"/>
          <w:lang w:eastAsia="ru-RU"/>
        </w:rPr>
        <w:t>узлов креплений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 Кривизна стоек </w:t>
      </w:r>
      <w:bookmarkStart w:id="36" w:name="a4ed6"/>
      <w:bookmarkEnd w:id="36"/>
      <w:r>
        <w:rPr>
          <w:rFonts w:eastAsia="Times New Roman" w:cs="Times New Roman" w:ascii="Times New Roman" w:hAnsi="Times New Roman"/>
          <w:color w:val="000000"/>
          <w:sz w:val="28"/>
          <w:szCs w:val="28"/>
          <w:lang w:eastAsia="ru-RU"/>
        </w:rPr>
        <w:t>должна быть не более 1,5 мм на 1 м их длины.</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3.5.11. Леса, с которых в течение месяца и более работа не производилась, а также после дождя или оттепели в холодное время года, вызвавших деформацию их основания, должны быть исправлены и </w:t>
      </w:r>
      <w:bookmarkStart w:id="37" w:name="f6241"/>
      <w:bookmarkEnd w:id="37"/>
      <w:r>
        <w:rPr>
          <w:rFonts w:eastAsia="Times New Roman" w:cs="Times New Roman" w:ascii="Times New Roman" w:hAnsi="Times New Roman"/>
          <w:color w:val="000000"/>
          <w:sz w:val="28"/>
          <w:szCs w:val="28"/>
          <w:lang w:eastAsia="ru-RU"/>
        </w:rPr>
        <w:t>приняты вновь.</w:t>
      </w:r>
    </w:p>
    <w:p>
      <w:pPr>
        <w:pStyle w:val="Normal"/>
        <w:spacing w:lineRule="atLeast" w:line="312" w:before="0" w:after="300"/>
        <w:ind w:start="300" w:end="300"/>
        <w:rPr>
          <w:color w:val="000000"/>
        </w:rPr>
      </w:pPr>
      <w:r>
        <w:rPr>
          <w:rFonts w:eastAsia="Times New Roman" w:cs="Times New Roman" w:ascii="Times New Roman" w:hAnsi="Times New Roman"/>
          <w:color w:val="000000"/>
          <w:sz w:val="28"/>
          <w:szCs w:val="28"/>
          <w:lang w:eastAsia="ru-RU"/>
        </w:rPr>
        <w:t>3.5.12. В процессе эксплуатации леса должен ежедневно осматривать руководитель работ предприятия, персонал которого будет работать на них, с записью результатов осмотра в журнале.</w:t>
      </w:r>
    </w:p>
    <w:p>
      <w:pPr>
        <w:pStyle w:val="Normal"/>
        <w:spacing w:lineRule="atLeast" w:line="312" w:before="0" w:after="0"/>
        <w:ind w:start="300" w:end="300"/>
        <w:rPr>
          <w:color w:val="000000"/>
        </w:rPr>
      </w:pPr>
      <w:r>
        <w:rPr>
          <w:rFonts w:eastAsia="Times New Roman" w:cs="Times New Roman" w:ascii="Times New Roman" w:hAnsi="Times New Roman"/>
          <w:color w:val="000000"/>
          <w:sz w:val="28"/>
          <w:szCs w:val="28"/>
          <w:lang w:eastAsia="ru-RU"/>
        </w:rPr>
        <w:t>При работе с лесов нескольких подрядных организаций по нарядам </w:t>
      </w:r>
      <w:bookmarkStart w:id="38" w:name="bf850"/>
      <w:bookmarkEnd w:id="38"/>
      <w:r>
        <w:rPr>
          <w:rFonts w:eastAsia="Times New Roman" w:cs="Times New Roman" w:ascii="Times New Roman" w:hAnsi="Times New Roman"/>
          <w:color w:val="000000"/>
          <w:sz w:val="28"/>
          <w:szCs w:val="28"/>
          <w:lang w:eastAsia="ru-RU"/>
        </w:rPr>
        <w:t>леса должен осматривать ежедневно каждый руководитель работ по наряду с записью результатов осмотра в журнал.</w:t>
      </w:r>
    </w:p>
    <w:p>
      <w:pPr>
        <w:pStyle w:val="Normal"/>
        <w:ind w:start="284"/>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numPr>
          <w:ilvl w:val="0"/>
          <w:numId w:val="16"/>
        </w:numPr>
        <w:shd w:val="clear" w:color="auto" w:fill="FFFFFF"/>
        <w:spacing w:lineRule="auto" w:line="240" w:before="0" w:after="0"/>
        <w:ind w:hanging="360" w:start="720" w:end="38"/>
        <w:contextualSpacing/>
        <w:jc w:val="both"/>
        <w:rPr>
          <w:color w:val="000000"/>
        </w:rPr>
      </w:pPr>
      <w:r>
        <w:rPr>
          <w:rFonts w:cs="Times New Roman" w:ascii="Times New Roman" w:hAnsi="Times New Roman"/>
          <w:b/>
          <w:color w:val="000000"/>
          <w:sz w:val="28"/>
          <w:szCs w:val="28"/>
        </w:rPr>
        <w:t>Назначение Факельного хозяйства на нашем Предприятии?</w:t>
      </w:r>
    </w:p>
    <w:p>
      <w:pPr>
        <w:pStyle w:val="ListParagraph"/>
        <w:shd w:val="clear" w:color="auto" w:fill="FFFFFF"/>
        <w:spacing w:lineRule="auto" w:line="240" w:before="0" w:after="0"/>
        <w:ind w:start="720" w:end="38"/>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0" w:after="96"/>
        <w:contextualSpacing/>
        <w:rPr>
          <w:color w:val="000000"/>
        </w:rPr>
      </w:pPr>
      <w:r>
        <w:rPr>
          <w:rFonts w:eastAsia="Times New Roman" w:cs="Times New Roman" w:ascii="Times New Roman" w:hAnsi="Times New Roman"/>
          <w:color w:val="000000"/>
          <w:sz w:val="28"/>
          <w:szCs w:val="28"/>
          <w:lang w:eastAsia="ru-RU"/>
        </w:rPr>
        <w:t>Факельная установка предназначена для утилизации горючих паров или газов, также используется для сброса и последующего сжигания углеводородов, получаемых при нарушении технологического режим</w:t>
      </w:r>
      <w:r>
        <w:rPr>
          <w:rFonts w:eastAsia="Times New Roman" w:cs="Times New Roman" w:ascii="Times New Roman" w:hAnsi="Times New Roman"/>
          <w:color w:val="000000"/>
          <w:sz w:val="28"/>
          <w:szCs w:val="28"/>
          <w:lang w:eastAsia="ru-RU"/>
        </w:rPr>
        <w:t>а</w:t>
      </w:r>
    </w:p>
    <w:p>
      <w:pPr>
        <w:pStyle w:val="BodyText"/>
        <w:bidi w:val="0"/>
        <w:ind w:hanging="0" w:start="0" w:end="0"/>
        <w:rPr>
          <w:rFonts w:ascii="DejaVu Serif" w:hAnsi="DejaVu Serif"/>
          <w:b w:val="false"/>
          <w:bCs w:val="false"/>
          <w:sz w:val="28"/>
          <w:szCs w:val="28"/>
        </w:rPr>
      </w:pPr>
      <w:r>
        <w:rPr>
          <w:rFonts w:ascii="DejaVu Serif" w:hAnsi="DejaVu Serif"/>
          <w:b w:val="false"/>
          <w:bCs w:val="false"/>
          <w:sz w:val="28"/>
          <w:szCs w:val="28"/>
        </w:rPr>
        <w:t>В общем виде: факельная система предназначена для безопасного сжигания сбросов горючих газов и паров от предохранительных клапанов, технологических сбросов при пусках, остановках и авариях. Это исключает выброс горючих веществ в атмосферу.</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Существует 2 основных вида подобных устройств - это факельные установки закрытого и открытого типа.</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Открытая факельная система, как правило, подразумевает прямолинейный проход газа через факельный ствол, установленный вертикально и имеющий высоту не менее 4 метров.</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Комплектность:</w:t>
        <w:br/>
        <w:t>Ствол факела;</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Оголовок (в одинарном и совмещенном варианте);</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Система автоматизации, обеспечивающая автоматический розжиг и поддержание пламени;</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Лестницы;</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Площадки обслуживания;</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Газовый расширитель;</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Дренажная емкость с насосом откачки и комплектом средств автоматизации и арматуры.</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ПБ 09-12-92: Правила устройства и безопасной эксплуатации факельных систем.</w:t>
      </w:r>
    </w:p>
    <w:p>
      <w:pPr>
        <w:pStyle w:val="Normal"/>
        <w:shd w:val="clear" w:color="auto" w:fill="FFFFFF"/>
        <w:spacing w:lineRule="auto" w:line="240" w:before="0" w:after="96"/>
        <w:rPr>
          <w:color w:val="000000"/>
        </w:rPr>
      </w:pPr>
      <w:r>
        <w:rPr>
          <w:rFonts w:eastAsia="Times New Roman" w:cs="Times New Roman" w:ascii="Times New Roman" w:hAnsi="Times New Roman"/>
          <w:color w:val="000000"/>
          <w:sz w:val="28"/>
          <w:szCs w:val="28"/>
          <w:lang w:eastAsia="ru-RU"/>
        </w:rPr>
        <w:t>Общие положения</w:t>
      </w:r>
    </w:p>
    <w:p>
      <w:pPr>
        <w:pStyle w:val="Normal"/>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Факельная установка предназначена для сброса и последующего сжигания горючих газов и паров в случаях: срабатывания устройств аварийного сброса, предохранительных клапанов, гидрозатворов, ручного стравливания, а также освобождения технологических блоков от газов и паров в аварийных ситуациях автоматически или с применением дистанционно управляемой запорной арматуры и др.;</w:t>
        <w:br/>
        <w:t>постоянных, предусмотренных технологическим регламентом сдувках;</w:t>
        <w:br/>
        <w:t>периодических сбросов газов и паров, пуска, наладки и остановки технологических объектов.</w:t>
      </w:r>
    </w:p>
    <w:p>
      <w:pPr>
        <w:pStyle w:val="Normal"/>
        <w:numPr>
          <w:ilvl w:val="0"/>
          <w:numId w:val="17"/>
        </w:numPr>
        <w:shd w:val="clear" w:color="auto" w:fill="FFFFFF"/>
        <w:spacing w:lineRule="atLeast" w:line="312" w:beforeAutospacing="1" w:after="72"/>
        <w:jc w:val="both"/>
        <w:rPr>
          <w:color w:val="000000"/>
        </w:rPr>
      </w:pPr>
      <w:r>
        <w:rPr>
          <w:rFonts w:eastAsia="Times New Roman" w:cs="Times New Roman" w:ascii="Times New Roman" w:hAnsi="Times New Roman"/>
          <w:color w:val="000000"/>
          <w:sz w:val="28"/>
          <w:szCs w:val="28"/>
          <w:lang w:eastAsia="ru-RU"/>
        </w:rPr>
        <w:t>факельные и подводящие трубопроводы</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факельные стволы</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горелочное устройство</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газгольдер (сепаратор)</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оголовок</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устройства для отвода конденсатов</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газовые затворы</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средства автоматизированного или дистанционного управления факельной системой</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резервное (дежурное) технологическое оборудование</w:t>
      </w:r>
    </w:p>
    <w:p>
      <w:pPr>
        <w:pStyle w:val="Normal"/>
        <w:numPr>
          <w:ilvl w:val="0"/>
          <w:numId w:val="17"/>
        </w:numPr>
        <w:shd w:val="clear" w:color="auto" w:fill="FFFFFF"/>
        <w:spacing w:lineRule="atLeast" w:line="312" w:before="0" w:after="72"/>
        <w:jc w:val="both"/>
        <w:rPr>
          <w:color w:val="000000"/>
        </w:rPr>
      </w:pPr>
      <w:r>
        <w:rPr>
          <w:rFonts w:eastAsia="Times New Roman" w:cs="Times New Roman" w:ascii="Times New Roman" w:hAnsi="Times New Roman"/>
          <w:color w:val="000000"/>
          <w:sz w:val="28"/>
          <w:szCs w:val="28"/>
          <w:lang w:eastAsia="ru-RU"/>
        </w:rPr>
        <w:t>лестницы и площадки обслуживания</w:t>
      </w:r>
    </w:p>
    <w:p>
      <w:pPr>
        <w:pStyle w:val="NormalWeb"/>
        <w:numPr>
          <w:ilvl w:val="0"/>
          <w:numId w:val="17"/>
        </w:numPr>
        <w:shd w:val="clear" w:color="auto" w:fill="FFFFFF"/>
        <w:spacing w:lineRule="atLeast" w:line="312" w:beforeAutospacing="0" w:before="120" w:afterAutospacing="0" w:after="0"/>
        <w:jc w:val="both"/>
        <w:rPr>
          <w:color w:val="000000"/>
        </w:rPr>
      </w:pPr>
      <w:r>
        <w:rPr>
          <w:color w:val="000000"/>
          <w:sz w:val="28"/>
          <w:szCs w:val="28"/>
        </w:rPr>
        <w:t>Газы и пары, предназначенные для сброса и сжигания, поступают через трубопровод в сепаратор, где происходит отделение конденсата. Далее газ проходит через факельный ствол в факельный оголовок. В оголовке происходит смешение газа с воздухом и воспламенение газа от многоуровневых горелок. Количество горелок рассчитывается исходя из производительности факельной системы.</w:t>
      </w:r>
    </w:p>
    <w:p>
      <w:pPr>
        <w:pStyle w:val="NormalWeb"/>
        <w:numPr>
          <w:ilvl w:val="0"/>
          <w:numId w:val="17"/>
        </w:numPr>
        <w:shd w:val="clear" w:color="auto" w:fill="FFFFFF"/>
        <w:spacing w:lineRule="atLeast" w:line="312" w:beforeAutospacing="0" w:before="0" w:afterAutospacing="0" w:after="312"/>
        <w:jc w:val="both"/>
        <w:rPr>
          <w:color w:val="000000"/>
        </w:rPr>
      </w:pPr>
      <w:r>
        <w:rPr>
          <w:color w:val="000000"/>
          <w:sz w:val="28"/>
          <w:szCs w:val="28"/>
        </w:rPr>
        <w:t>Весь процесс может быть полностью автоматизирован с выводом управления на диспетчерский пункт. Автоматическая система розжига и контроля пламени, установленная в оголовке, гарантирует бесперебойную и безаварийную работу факельной установки.</w:t>
      </w:r>
    </w:p>
    <w:p>
      <w:pPr>
        <w:pStyle w:val="ListParagraph"/>
        <w:numPr>
          <w:ilvl w:val="0"/>
          <w:numId w:val="16"/>
        </w:numPr>
        <w:rPr>
          <w:color w:val="000000"/>
        </w:rPr>
      </w:pPr>
      <w:r>
        <w:rPr>
          <w:rFonts w:cs="Times New Roman" w:ascii="Times New Roman" w:hAnsi="Times New Roman"/>
          <w:b/>
          <w:color w:val="000000"/>
          <w:sz w:val="28"/>
          <w:szCs w:val="28"/>
        </w:rPr>
        <w:t>На какую высоту следует предварительно поднять груз перед началом перемещения (с последующей остановкой) для проверки правильности строповки и надежности действия тормоза ПС</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pPr>
      <w:r>
        <w:rPr>
          <w:rStyle w:val="Strong"/>
          <w:rFonts w:cs="Times New Roman" w:ascii="Times New Roman" w:hAnsi="Times New Roman"/>
          <w:b w:val="false"/>
          <w:color w:val="000000"/>
          <w:sz w:val="28"/>
          <w:szCs w:val="28"/>
        </w:rPr>
        <w:t>Не более 200-300 мм.</w:t>
      </w:r>
    </w:p>
    <w:p>
      <w:pPr>
        <w:pStyle w:val="ListParagraph"/>
        <w:rPr>
          <w:rFonts w:ascii="Times New Roman" w:hAnsi="Times New Roman" w:cs="Times New Roman"/>
          <w:color w:val="000000"/>
          <w:sz w:val="28"/>
          <w:szCs w:val="28"/>
          <w:shd w:fill="FEF8B6" w:val="clear"/>
        </w:rPr>
      </w:pPr>
      <w:r>
        <w:rPr>
          <w:rFonts w:cs="Times New Roman" w:ascii="Times New Roman" w:hAnsi="Times New Roman"/>
          <w:color w:val="000000"/>
          <w:sz w:val="28"/>
          <w:szCs w:val="28"/>
          <w:shd w:fill="FEF8B6" w:val="clear"/>
        </w:rPr>
      </w:r>
    </w:p>
    <w:p>
      <w:pPr>
        <w:pStyle w:val="ListParagraph"/>
        <w:numPr>
          <w:ilvl w:val="0"/>
          <w:numId w:val="16"/>
        </w:numPr>
        <w:rPr>
          <w:color w:val="000000"/>
        </w:rPr>
      </w:pPr>
      <w:r>
        <w:rPr>
          <w:rFonts w:cs="Times New Roman" w:ascii="Times New Roman" w:hAnsi="Times New Roman"/>
          <w:b/>
          <w:color w:val="000000"/>
          <w:sz w:val="28"/>
          <w:szCs w:val="28"/>
        </w:rPr>
        <w:t>Кто может работать в люльке подъемника?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shd w:fill="FFFFFF" w:val="clear"/>
        </w:rPr>
        <w:t>К выполнению обязанностей рабочим люльки допускаются лица не моложе 18 лет, прошедшие медицинское освидетельствование, вводный инструктаж, первичный инструктаж, обучение и стажировку на рабочем месте, проверку знаний требований охраны труда, имеющие группу по электробезопасности не ниже II, прошедшие обучение, аттестацию в комиссии учебного центра и получившие соответствующее удостоверение.</w:t>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Normal"/>
        <w:numPr>
          <w:ilvl w:val="0"/>
          <w:numId w:val="16"/>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Какие средства связи имеются на производственной площадке?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16"/>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Определение термина «Микротравма». Чем микротравма отличается от несчастного случая.</w:t>
      </w:r>
    </w:p>
    <w:p>
      <w:pPr>
        <w:pStyle w:val="Normal"/>
        <w:shd w:val="clear" w:color="auto" w:fill="FFFFFF"/>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color w:val="000000"/>
          <w:sz w:val="28"/>
          <w:szCs w:val="28"/>
          <w:shd w:fill="FFFFFF" w:val="clear"/>
        </w:rPr>
        <w:t>  </w:t>
      </w:r>
      <w:r>
        <w:rPr>
          <w:rFonts w:cs="Times New Roman" w:ascii="Times New Roman" w:hAnsi="Times New Roman"/>
          <w:color w:val="000000"/>
          <w:sz w:val="28"/>
          <w:szCs w:val="28"/>
          <w:shd w:fill="FFFFFF" w:val="clear"/>
        </w:rPr>
        <w:t xml:space="preserve">- </w:t>
      </w:r>
      <w:r>
        <w:rPr>
          <w:rStyle w:val="Strong"/>
          <w:rFonts w:cs="Times New Roman" w:ascii="DejaVu Serif" w:hAnsi="DejaVu Serif"/>
          <w:b w:val="false"/>
          <w:bCs w:val="false"/>
          <w:color w:val="000000"/>
          <w:sz w:val="28"/>
          <w:szCs w:val="28"/>
          <w:shd w:fill="FFFFFF" w:val="clear"/>
        </w:rPr>
        <w:t>Микротравма (микроповреждение)</w:t>
      </w:r>
      <w:r>
        <w:rPr>
          <w:rFonts w:cs="Times New Roman" w:ascii="DejaVu Serif" w:hAnsi="DejaVu Serif"/>
          <w:b w:val="false"/>
          <w:bCs w:val="false"/>
          <w:color w:val="000000"/>
          <w:sz w:val="28"/>
          <w:szCs w:val="28"/>
          <w:shd w:fill="FFFFFF" w:val="clear"/>
        </w:rPr>
        <w:t xml:space="preserve"> — ссадины, кровоподтёки, ушибы мягких тканей, поверхностные раны и другие повреждения, полученные на работе, которые не привели к потере трудоспособности и необходимости перевода на другую работу.</w:t>
      </w:r>
    </w:p>
    <w:p>
      <w:pPr>
        <w:pStyle w:val="ListParagraph"/>
        <w:rPr>
          <w:color w:val="000000"/>
        </w:rPr>
      </w:pP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    - Несчастный случай на производстве – событие, в результате которого пострадавший (в том числе застрахованный в системе обязательного социального страхования) получил при исполнении им обязанностей по трудовому договору или в иных установленных настоящим Трудовым кодексом и федеральными законами случаях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необходимость перевода пострадавшего на другую работу, временную или стойкую утрату им трудоспособности либо его смерть.</w:t>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Normal"/>
        <w:numPr>
          <w:ilvl w:val="0"/>
          <w:numId w:val="16"/>
        </w:numPr>
        <w:spacing w:lineRule="auto" w:line="240" w:before="0" w:after="0"/>
        <w:ind w:hanging="360" w:start="720" w:end="38"/>
        <w:jc w:val="both"/>
        <w:rPr>
          <w:color w:val="000000"/>
        </w:rPr>
      </w:pPr>
      <w:r>
        <w:rPr>
          <w:rFonts w:cs="Times New Roman" w:ascii="Times New Roman" w:hAnsi="Times New Roman"/>
          <w:b/>
          <w:color w:val="000000"/>
          <w:sz w:val="28"/>
          <w:szCs w:val="28"/>
        </w:rPr>
        <w:t>Ключевые правила безопасности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16"/>
        </w:numPr>
        <w:spacing w:lineRule="auto" w:line="240" w:before="0" w:after="0"/>
        <w:ind w:hanging="360" w:start="720" w:end="38"/>
        <w:jc w:val="both"/>
        <w:rPr>
          <w:color w:val="000000"/>
        </w:rPr>
      </w:pPr>
      <w:r>
        <w:rPr>
          <w:rFonts w:cs="Times New Roman" w:ascii="Times New Roman" w:hAnsi="Times New Roman"/>
          <w:b/>
          <w:color w:val="000000"/>
          <w:sz w:val="28"/>
          <w:szCs w:val="28"/>
        </w:rPr>
        <w:t>Виды инструктажей по ОТ. Внеплановый и целевой инструктаж.</w:t>
      </w:r>
    </w:p>
    <w:p>
      <w:pPr>
        <w:pStyle w:val="Normal"/>
        <w:spacing w:lineRule="auto" w:line="240" w:before="0" w:after="0"/>
        <w:ind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shd w:val="clear" w:color="auto" w:fill="FFFFFF"/>
        <w:spacing w:lineRule="auto" w:line="240" w:before="0" w:after="0"/>
        <w:contextualSpacing/>
        <w:rPr>
          <w:color w:val="000000"/>
        </w:rPr>
      </w:pPr>
      <w:r>
        <w:rPr>
          <w:rFonts w:eastAsia="Times New Roman" w:cs="Times New Roman" w:ascii="Times New Roman" w:hAnsi="Times New Roman"/>
          <w:color w:val="000000"/>
          <w:sz w:val="28"/>
          <w:szCs w:val="28"/>
          <w:lang w:eastAsia="ru-RU"/>
        </w:rPr>
        <w:t>1) вводный;</w:t>
      </w:r>
    </w:p>
    <w:p>
      <w:pPr>
        <w:pStyle w:val="ListParagraph"/>
        <w:shd w:val="clear" w:color="auto" w:fill="FFFFFF"/>
        <w:spacing w:lineRule="auto" w:line="240" w:before="0" w:after="0"/>
        <w:contextualSpacing/>
        <w:rPr>
          <w:color w:val="000000"/>
        </w:rPr>
      </w:pPr>
      <w:r>
        <w:rPr>
          <w:rFonts w:eastAsia="Times New Roman" w:cs="Times New Roman" w:ascii="Times New Roman" w:hAnsi="Times New Roman"/>
          <w:color w:val="000000"/>
          <w:sz w:val="28"/>
          <w:szCs w:val="28"/>
          <w:lang w:eastAsia="ru-RU"/>
        </w:rPr>
        <w:t>2) первичный на рабочем месте;</w:t>
      </w:r>
    </w:p>
    <w:p>
      <w:pPr>
        <w:pStyle w:val="ListParagraph"/>
        <w:shd w:val="clear" w:color="auto" w:fill="FFFFFF"/>
        <w:spacing w:lineRule="auto" w:line="240" w:before="0" w:after="0"/>
        <w:contextualSpacing/>
        <w:rPr>
          <w:color w:val="000000"/>
        </w:rPr>
      </w:pPr>
      <w:r>
        <w:rPr>
          <w:rFonts w:eastAsia="Times New Roman" w:cs="Times New Roman" w:ascii="Times New Roman" w:hAnsi="Times New Roman"/>
          <w:color w:val="000000"/>
          <w:sz w:val="28"/>
          <w:szCs w:val="28"/>
          <w:lang w:eastAsia="ru-RU"/>
        </w:rPr>
        <w:t>3) повторный;</w:t>
      </w:r>
    </w:p>
    <w:p>
      <w:pPr>
        <w:pStyle w:val="ListParagraph"/>
        <w:shd w:val="clear" w:color="auto" w:fill="FFFFFF"/>
        <w:spacing w:lineRule="auto" w:line="240" w:before="0" w:after="0"/>
        <w:contextualSpacing/>
        <w:rPr>
          <w:color w:val="000000"/>
        </w:rPr>
      </w:pPr>
      <w:r>
        <w:rPr>
          <w:rFonts w:eastAsia="Times New Roman" w:cs="Times New Roman" w:ascii="Times New Roman" w:hAnsi="Times New Roman"/>
          <w:color w:val="000000"/>
          <w:sz w:val="28"/>
          <w:szCs w:val="28"/>
          <w:lang w:eastAsia="ru-RU"/>
        </w:rPr>
        <w:t>4) внеплановый;</w:t>
      </w:r>
    </w:p>
    <w:p>
      <w:pPr>
        <w:pStyle w:val="ListParagraph"/>
        <w:shd w:val="clear" w:color="auto" w:fill="FFFFFF"/>
        <w:spacing w:lineRule="auto" w:line="240" w:before="0" w:after="0"/>
        <w:contextualSpacing/>
        <w:rPr>
          <w:color w:val="000000"/>
        </w:rPr>
      </w:pPr>
      <w:r>
        <w:rPr>
          <w:rFonts w:eastAsia="Times New Roman" w:cs="Times New Roman" w:ascii="Times New Roman" w:hAnsi="Times New Roman"/>
          <w:color w:val="000000"/>
          <w:sz w:val="28"/>
          <w:szCs w:val="28"/>
          <w:lang w:eastAsia="ru-RU"/>
        </w:rPr>
        <w:t>5) целевой.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Heading3"/>
        <w:spacing w:before="280" w:after="280"/>
        <w:rPr>
          <w:color w:val="000000"/>
        </w:rPr>
      </w:pPr>
      <w:r>
        <w:rPr>
          <w:b w:val="false"/>
          <w:color w:val="000000"/>
        </w:rPr>
        <w:t>Внеплановый инструктаж</w:t>
      </w:r>
    </w:p>
    <w:p>
      <w:pPr>
        <w:pStyle w:val="NormalWeb"/>
        <w:shd w:val="clear" w:color="auto" w:fill="FFFFFF"/>
        <w:spacing w:before="280" w:after="280"/>
        <w:rPr>
          <w:color w:val="000000"/>
        </w:rPr>
      </w:pPr>
      <w:r>
        <w:rPr>
          <w:bCs/>
          <w:color w:val="000000"/>
          <w:sz w:val="28"/>
          <w:szCs w:val="28"/>
        </w:rPr>
        <w:t>Внеплановый инструктаж проводится:</w:t>
      </w:r>
    </w:p>
    <w:p>
      <w:pPr>
        <w:pStyle w:val="Normal"/>
        <w:shd w:val="clear" w:color="auto" w:fill="FFFFFF"/>
        <w:ind w:start="72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введении в действие новых или переработанных стандартов, правил, </w:t>
      </w:r>
      <w:hyperlink r:id="rId19">
        <w:r>
          <w:rPr>
            <w:rStyle w:val="Style6"/>
            <w:rFonts w:ascii="Times New Roman" w:hAnsi="Times New Roman" w:cs="Times New Roman" w:eastAsia="Calibri" w:eastAsiaTheme="minorHAnsi"/>
            <w:b w:val="false"/>
            <w:bCs/>
            <w:color w:val="000000"/>
            <w:sz w:val="28"/>
            <w:szCs w:val="28"/>
            <w:lang w:eastAsia="ru-RU"/>
          </w:rPr>
          <w:t>инструкций</w:t>
        </w:r>
      </w:hyperlink>
      <w:r>
        <w:rPr>
          <w:rStyle w:val="3"/>
          <w:rFonts w:eastAsia="Calibri" w:eastAsiaTheme="minorHAnsi"/>
          <w:b w:val="false"/>
          <w:color w:val="000000"/>
          <w:sz w:val="28"/>
          <w:szCs w:val="28"/>
        </w:rPr>
        <w:t> </w:t>
      </w:r>
      <w:r>
        <w:rPr>
          <w:rFonts w:cs="Times New Roman" w:ascii="Times New Roman" w:hAnsi="Times New Roman"/>
          <w:color w:val="000000"/>
          <w:sz w:val="28"/>
          <w:szCs w:val="28"/>
        </w:rPr>
        <w:t>по охране труда, а также изменений к ним;</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изменении, технологического процесса, замене или модернизации оборудования, приспособлений и инструмента, исходного сырья, материалов и других факторов, влияющих на безопасность труда;</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нарушении работающими и учащимися требований безопасности труда, которые могут привести или привели к травме, аварии, взрыву или пожару, отравлению;</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по требованию органов надзора;</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перерывах в работе - для работ, к которым предъявляются дополнительные (повышенные) требования безопасности труда, более чем 30 календарных дней, а для остальных работ - более двух месяцев.</w:t>
      </w:r>
    </w:p>
    <w:p>
      <w:pPr>
        <w:pStyle w:val="NormalWeb"/>
        <w:shd w:val="clear" w:color="auto" w:fill="FFFFFF"/>
        <w:spacing w:before="280" w:after="280"/>
        <w:rPr>
          <w:color w:val="000000"/>
        </w:rPr>
      </w:pPr>
      <w:r>
        <w:rPr>
          <w:color w:val="000000"/>
          <w:sz w:val="28"/>
          <w:szCs w:val="28"/>
        </w:rPr>
        <w:t>Внеплановый инструктаж проводят индивидуально или с группой работников одной профессии. Объем и содержание инструктажа определяют в каждом конкретном случае в зависимости от причин или обстоятельств, вызвавших необходимость его проведения. Внеплановый инструктаж отмечается в журнале регистрации инструктажа на рабочем месте с указанием причин его проведения.</w:t>
      </w:r>
    </w:p>
    <w:p>
      <w:pPr>
        <w:pStyle w:val="NormalWeb"/>
        <w:shd w:val="clear" w:color="auto" w:fill="FFFFFF"/>
        <w:spacing w:before="280" w:after="280"/>
        <w:rPr>
          <w:color w:val="000000"/>
        </w:rPr>
      </w:pPr>
      <w:r>
        <w:rPr>
          <w:color w:val="000000"/>
          <w:sz w:val="28"/>
          <w:szCs w:val="28"/>
        </w:rPr>
        <w:t>Внеплановый инструктаж проводит непосредственно руководитель работ (преподаватель, мастер).</w:t>
      </w:r>
    </w:p>
    <w:p>
      <w:pPr>
        <w:pStyle w:val="Heading3"/>
        <w:spacing w:before="280" w:after="280"/>
        <w:rPr>
          <w:color w:val="000000"/>
        </w:rPr>
      </w:pPr>
      <w:r>
        <w:rPr>
          <w:b w:val="false"/>
          <w:color w:val="000000"/>
          <w:sz w:val="28"/>
          <w:szCs w:val="28"/>
        </w:rPr>
        <w:t>Целевой инструктаж</w:t>
      </w:r>
    </w:p>
    <w:p>
      <w:pPr>
        <w:pStyle w:val="NormalWeb"/>
        <w:shd w:val="clear" w:color="auto" w:fill="FFFFFF"/>
        <w:spacing w:before="280" w:after="280"/>
        <w:rPr>
          <w:color w:val="000000"/>
        </w:rPr>
      </w:pPr>
      <w:r>
        <w:rPr>
          <w:bCs/>
          <w:color w:val="000000"/>
          <w:sz w:val="28"/>
          <w:szCs w:val="28"/>
        </w:rPr>
        <w:t>Целевой инструктаж проводится:</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выполнении разовых работ, не связанных с прямыми обязанностями работника по специальности (погрузка, выгрузка, уборка территории, разовые работы вне предприятия, цеха и т.п.);</w:t>
      </w:r>
    </w:p>
    <w:p>
      <w:pPr>
        <w:pStyle w:val="Normal"/>
        <w:shd w:val="clear" w:color="auto" w:fill="FFFFFF"/>
        <w:ind w:start="720"/>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при ликвидации последствий аварии, стихийных бедствий, производстве работ, на которые оформляется наряд-допуск, разрешение и другие документы.</w:t>
      </w:r>
    </w:p>
    <w:p>
      <w:pPr>
        <w:pStyle w:val="NormalWeb"/>
        <w:shd w:val="clear" w:color="auto" w:fill="FFFFFF"/>
        <w:spacing w:before="280" w:after="280"/>
        <w:rPr>
          <w:color w:val="000000"/>
        </w:rPr>
      </w:pPr>
      <w:r>
        <w:rPr>
          <w:color w:val="000000"/>
          <w:sz w:val="28"/>
          <w:szCs w:val="28"/>
        </w:rPr>
        <w:t>Целевой инструктаж проводится непосредственно руководителем работ и фиксируется в журнале инструктажей и необходимых случаях - в наряде-допуске.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5</w:t>
      </w:r>
    </w:p>
    <w:p>
      <w:pPr>
        <w:pStyle w:val="Normal"/>
        <w:jc w:val="center"/>
        <w:rPr>
          <w:rFonts w:ascii="Times New Roman" w:hAnsi="Times New Roman" w:cs="Times New Roman"/>
          <w:b/>
          <w:color w:val="000000"/>
          <w:sz w:val="40"/>
          <w:szCs w:val="40"/>
        </w:rPr>
      </w:pPr>
      <w:r>
        <w:rPr>
          <w:rFonts w:cs="Times New Roman" w:ascii="Times New Roman" w:hAnsi="Times New Roman"/>
          <w:b/>
          <w:color w:val="000000"/>
          <w:sz w:val="40"/>
          <w:szCs w:val="40"/>
        </w:rPr>
      </w:r>
    </w:p>
    <w:p>
      <w:pPr>
        <w:pStyle w:val="Normal"/>
        <w:numPr>
          <w:ilvl w:val="0"/>
          <w:numId w:val="18"/>
        </w:numPr>
        <w:shd w:val="clear" w:color="auto" w:fill="FFFFFF"/>
        <w:spacing w:lineRule="auto" w:line="240" w:before="0" w:after="0"/>
        <w:ind w:hanging="360" w:start="786" w:end="38"/>
        <w:jc w:val="both"/>
        <w:rPr>
          <w:color w:val="000000"/>
        </w:rPr>
      </w:pPr>
      <w:r>
        <w:rPr>
          <w:rFonts w:cs="Times New Roman" w:ascii="Times New Roman" w:hAnsi="Times New Roman"/>
          <w:b/>
          <w:color w:val="000000"/>
          <w:sz w:val="28"/>
          <w:szCs w:val="28"/>
        </w:rPr>
        <w:t>Требования безопасности при работе с ручным инструментом.</w:t>
      </w:r>
    </w:p>
    <w:p>
      <w:pPr>
        <w:pStyle w:val="Normal"/>
        <w:shd w:val="clear" w:color="auto" w:fill="FFFFFF"/>
        <w:ind w:start="426" w:end="38"/>
        <w:jc w:val="both"/>
        <w:rPr>
          <w:color w:val="000000"/>
        </w:rPr>
      </w:pPr>
      <w:r>
        <w:rPr>
          <w:rFonts w:cs="Times New Roman" w:ascii="Times New Roman" w:hAnsi="Times New Roman"/>
          <w:b/>
          <w:color w:val="000000"/>
          <w:sz w:val="28"/>
          <w:szCs w:val="28"/>
        </w:rPr>
        <w:t xml:space="preserve">    </w:t>
      </w:r>
      <w:r>
        <w:rPr>
          <w:rFonts w:cs="Times New Roman" w:ascii="Times New Roman" w:hAnsi="Times New Roman"/>
          <w:b/>
          <w:color w:val="000000"/>
          <w:sz w:val="28"/>
          <w:szCs w:val="28"/>
        </w:rPr>
        <w:t>(зубила, молотки, монтировки, кувалды, гаечные ключи, торцевые головки).</w:t>
      </w:r>
    </w:p>
    <w:p>
      <w:pPr>
        <w:pStyle w:val="ListParagraph"/>
        <w:rPr>
          <w:color w:val="000000"/>
        </w:rPr>
      </w:pPr>
      <w:r>
        <w:rPr>
          <w:rFonts w:cs="Times New Roman" w:ascii="Times New Roman" w:hAnsi="Times New Roman"/>
          <w:color w:val="000000"/>
          <w:sz w:val="28"/>
          <w:szCs w:val="28"/>
          <w:shd w:fill="FFFFFF" w:val="clear"/>
        </w:rPr>
        <w:t>Применяемый ручной инструмент должен отвечать следующим требованиям: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-рукоятки инструментов ударного действия (молотки, кувалды) должны изготавливаться из древесины твердых и вязких пород, гладко обработаны и надежно закреплены;</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-рукоятки молотков и кувалд должны быть прямыми, а в поперечном сечении иметь овальную форму. К свободному концу рукоятки должны утолщаться (кроме кувалд) с тем, чтобы при взмахах и ударах инструментов рукоятка не выскальзывала из рук. У кувалд рукоятка к свободному концу несколько сужается. Ось рукоятки должна быть перпендикулярна продольной оси инструмента;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-для надежного крепления молотка и кувалды рукоятку с торца расклинивают металлическими клиньями. Клинья для укрепления инструмента на рукоятки должны быть из мягкой стали;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-бойки молотков и кувалд должны иметь гладкую, слегка выпуклую поверхность без косины, сколов, выбоин, трещин и заусенцев.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1.10 Ручной инструмент ударного действия (зубила, бородки, просечники, керны и др.) должен иметь:</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-гладкую затылочную часть без трещин, заусенцев, наклепа и скосов;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-боковые грани без заусенцев и острых углов.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Рукоятки, насаживаемые на заостренные хвостовые концы инструмента, должны иметь бандажные кольца.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1.11 Зубило не должно быть короче 150мм, длина оттянутой части его 60-70мм. Острие зубила должно быть заточено под углом 65-70, режущая кромка должна представлять прямую или слегка выпуклую линию, а боковые грани в местах захвата их рукой не должны иметь острых ребер.</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1.12 Гаечные ключи должны иметь маркировку и соответствовать размерам гаек и головок болтов. Губки гаечных ключей должны быть параллельны. Рабочие поверхности гаечных ключей не должны иметь сбитых сколов, а рукоятки – заусенцев.</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Удлинять гаечные ключи путем присоединения второго ключа или трубы запрещается.</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1.13 У отверток лезвие должно входить без зазора в прорезь головки винта.</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1.14 Инструмент с изолирующим рукоятками (плоскогубцы, пассатижи, кусачки боковые и торцевые и т.п.) должен иметь диэлектрические чехлы или покрытия без повреждений (расслоений, вздутий, трещин) и плотно прилегать к рукояткам.</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1.15 Ломы должны быть прямыми, с оттянутыми заостренными концами.</w:t>
      </w:r>
      <w:r>
        <w:rPr>
          <w:rFonts w:cs="Times New Roman" w:ascii="Times New Roman" w:hAnsi="Times New Roman"/>
          <w:color w:val="000000"/>
          <w:sz w:val="28"/>
          <w:szCs w:val="28"/>
        </w:rPr>
        <w:br/>
      </w:r>
      <w:r>
        <w:rPr>
          <w:rFonts w:cs="Times New Roman" w:ascii="Times New Roman" w:hAnsi="Times New Roman"/>
          <w:color w:val="000000"/>
          <w:sz w:val="28"/>
          <w:szCs w:val="28"/>
          <w:shd w:fill="FFFFFF" w:val="clear"/>
        </w:rPr>
        <w:t>1.16 Рукоятки напильников, шаберов и др., насаживаемые на заостренные хвостовые концы, снабжаются бандажными (стяжными) кольцами.</w:t>
      </w:r>
    </w:p>
    <w:p>
      <w:pPr>
        <w:pStyle w:val="ListParagrap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r>
    </w:p>
    <w:p>
      <w:pPr>
        <w:pStyle w:val="Normal"/>
        <w:numPr>
          <w:ilvl w:val="0"/>
          <w:numId w:val="18"/>
        </w:numPr>
        <w:shd w:val="clear" w:color="auto" w:fill="FFFFFF"/>
        <w:spacing w:lineRule="auto" w:line="240" w:before="0" w:after="0"/>
        <w:ind w:hanging="360" w:start="786" w:end="38"/>
        <w:jc w:val="both"/>
        <w:rPr>
          <w:color w:val="000000"/>
        </w:rPr>
      </w:pPr>
      <w:r>
        <w:rPr>
          <w:rFonts w:cs="Times New Roman" w:ascii="Times New Roman" w:hAnsi="Times New Roman"/>
          <w:b/>
          <w:color w:val="000000"/>
          <w:sz w:val="28"/>
          <w:szCs w:val="28"/>
        </w:rPr>
        <w:t>Предохранительные устройства от повышения давления в сосудах, типы, порядок ревизии и настройки.  Как Вы понимаете фразу «рабочее давление сосуда».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Web"/>
        <w:spacing w:lineRule="atLeast" w:line="312" w:beforeAutospacing="0" w:before="0" w:afterAutospacing="0" w:after="300"/>
        <w:ind w:start="300" w:end="300"/>
        <w:rPr>
          <w:color w:val="000000"/>
        </w:rPr>
      </w:pPr>
      <w:r>
        <w:rPr>
          <w:color w:val="000000"/>
          <w:sz w:val="28"/>
          <w:szCs w:val="28"/>
        </w:rPr>
        <w:t>В качестве предохранительных устройств применяются:</w:t>
      </w:r>
    </w:p>
    <w:p>
      <w:pPr>
        <w:pStyle w:val="NormalWeb"/>
        <w:spacing w:lineRule="atLeast" w:line="312" w:beforeAutospacing="0" w:before="0" w:afterAutospacing="0" w:after="300"/>
        <w:ind w:start="300" w:end="300"/>
        <w:rPr>
          <w:color w:val="000000"/>
        </w:rPr>
      </w:pPr>
      <w:r>
        <w:rPr>
          <w:color w:val="000000"/>
          <w:sz w:val="28"/>
          <w:szCs w:val="28"/>
        </w:rPr>
        <w:t>пружинные предохранительные клапаны;</w:t>
      </w:r>
    </w:p>
    <w:p>
      <w:pPr>
        <w:pStyle w:val="NormalWeb"/>
        <w:spacing w:lineRule="atLeast" w:line="312" w:beforeAutospacing="0" w:before="0" w:afterAutospacing="0" w:after="300"/>
        <w:ind w:start="300" w:end="300"/>
        <w:rPr>
          <w:color w:val="000000"/>
        </w:rPr>
      </w:pPr>
      <w:r>
        <w:rPr>
          <w:color w:val="000000"/>
          <w:sz w:val="28"/>
          <w:szCs w:val="28"/>
        </w:rPr>
        <w:t>рычажно - грузовые предохранительные клапаны;</w:t>
      </w:r>
    </w:p>
    <w:p>
      <w:pPr>
        <w:pStyle w:val="NormalWeb"/>
        <w:spacing w:lineRule="atLeast" w:line="312" w:beforeAutospacing="0" w:before="0" w:afterAutospacing="0" w:after="0"/>
        <w:ind w:start="300" w:end="300"/>
        <w:rPr>
          <w:color w:val="000000"/>
        </w:rPr>
      </w:pPr>
      <w:r>
        <w:rPr>
          <w:color w:val="000000"/>
          <w:sz w:val="28"/>
          <w:szCs w:val="28"/>
        </w:rPr>
        <w:t>импульсные предохранительные устройства (ИПУ), состоящие из главного предохранительного </w:t>
      </w:r>
      <w:bookmarkStart w:id="39" w:name="1b76f"/>
      <w:bookmarkEnd w:id="39"/>
      <w:r>
        <w:rPr>
          <w:color w:val="000000"/>
          <w:sz w:val="28"/>
          <w:szCs w:val="28"/>
        </w:rPr>
        <w:t>клапана (ГПК) и управляющего импульсного клапана (ИПК) прямого действия;</w:t>
      </w:r>
    </w:p>
    <w:p>
      <w:pPr>
        <w:pStyle w:val="NormalWeb"/>
        <w:spacing w:lineRule="atLeast" w:line="312" w:beforeAutospacing="0" w:before="0" w:afterAutospacing="0" w:after="0"/>
        <w:ind w:start="300" w:end="300"/>
        <w:rPr>
          <w:color w:val="000000"/>
        </w:rPr>
      </w:pPr>
      <w:bookmarkStart w:id="40" w:name="ff607"/>
      <w:bookmarkEnd w:id="40"/>
      <w:r>
        <w:rPr>
          <w:color w:val="000000"/>
          <w:sz w:val="28"/>
          <w:szCs w:val="28"/>
        </w:rPr>
        <w:t>предохранительные устройства с разрушающимися мембранами (мембранные предохранительные устройства - МПУ);</w:t>
      </w:r>
    </w:p>
    <w:p>
      <w:pPr>
        <w:pStyle w:val="NormalWeb"/>
        <w:spacing w:lineRule="atLeast" w:line="312" w:beforeAutospacing="0" w:before="0" w:afterAutospacing="0" w:after="300"/>
        <w:ind w:start="300" w:end="300"/>
        <w:rPr>
          <w:color w:val="000000"/>
        </w:rPr>
      </w:pPr>
      <w:r>
        <w:rPr>
          <w:color w:val="000000"/>
          <w:sz w:val="28"/>
          <w:szCs w:val="28"/>
        </w:rPr>
        <w:t>другие устройства, применение которых согласовано с Госгортехнадзором России.</w:t>
      </w:r>
    </w:p>
    <w:p>
      <w:pPr>
        <w:pStyle w:val="NormalWeb"/>
        <w:spacing w:lineRule="atLeast" w:line="312" w:beforeAutospacing="0" w:before="0" w:afterAutospacing="0" w:after="300"/>
        <w:ind w:start="300" w:end="300"/>
        <w:rPr>
          <w:color w:val="000000"/>
        </w:rPr>
      </w:pPr>
      <w:r>
        <w:rPr>
          <w:color w:val="000000"/>
          <w:sz w:val="28"/>
          <w:szCs w:val="28"/>
        </w:rPr>
        <w:t>Установка рычажно - грузовых клапанов на передвижных сосудах не допускается.</w:t>
      </w:r>
    </w:p>
    <w:p>
      <w:pPr>
        <w:pStyle w:val="NormalWeb"/>
        <w:spacing w:lineRule="atLeast" w:line="312" w:beforeAutospacing="0" w:before="0" w:afterAutospacing="0" w:after="0"/>
        <w:ind w:start="300" w:end="300"/>
        <w:rPr>
          <w:color w:val="000000"/>
        </w:rPr>
      </w:pPr>
      <w:r>
        <w:rPr>
          <w:color w:val="000000"/>
          <w:sz w:val="28"/>
          <w:szCs w:val="28"/>
        </w:rPr>
        <w:t>5.5.3. Конструкция пружинного клапана должна исключать возможность затяжки пружины сверх установленной величины, а пружина должна быть защищена от недопустимого нагрева (охлаждения) и </w:t>
      </w:r>
      <w:bookmarkStart w:id="41" w:name="310cd"/>
      <w:bookmarkEnd w:id="41"/>
      <w:r>
        <w:rPr>
          <w:color w:val="000000"/>
          <w:sz w:val="28"/>
          <w:szCs w:val="28"/>
        </w:rPr>
        <w:t>непосредственного воздействия рабочей среды, если она оказывает вредное действие на материал пружины.</w:t>
      </w:r>
    </w:p>
    <w:p>
      <w:pPr>
        <w:pStyle w:val="NormalWeb"/>
        <w:spacing w:lineRule="atLeast" w:line="312" w:beforeAutospacing="0" w:before="0" w:afterAutospacing="0" w:after="0"/>
        <w:ind w:start="300" w:end="300"/>
        <w:rPr>
          <w:color w:val="000000"/>
        </w:rPr>
      </w:pPr>
      <w:bookmarkStart w:id="42" w:name="79149"/>
      <w:bookmarkEnd w:id="42"/>
      <w:r>
        <w:rPr>
          <w:color w:val="000000"/>
          <w:sz w:val="28"/>
          <w:szCs w:val="28"/>
        </w:rPr>
        <w:t>5.5.4. Конструкция пружинного клапана должна предусматривать устройство для проверки исправности действия клапана в рабочем состоянии путем принудительного открывания его во время работы.</w:t>
      </w:r>
    </w:p>
    <w:p>
      <w:pPr>
        <w:pStyle w:val="NormalWeb"/>
        <w:spacing w:lineRule="atLeast" w:line="312" w:beforeAutospacing="0" w:before="0" w:afterAutospacing="0" w:after="0"/>
        <w:ind w:start="300" w:end="300"/>
        <w:rPr>
          <w:color w:val="000000"/>
        </w:rPr>
      </w:pPr>
      <w:r>
        <w:rPr>
          <w:color w:val="000000"/>
          <w:sz w:val="28"/>
          <w:szCs w:val="28"/>
        </w:rPr>
        <w:t>Допускается установка предохранительных клапанов без приспособления для принудительного открывания, если последнее нежелательно по свойствам среды (взрывоопасная, горючая, 1-го и 2-го классов опасности) или по условиям технологического процесса. В этом случае проверка срабатывания </w:t>
      </w:r>
      <w:bookmarkStart w:id="43" w:name="868bf"/>
      <w:bookmarkEnd w:id="43"/>
      <w:r>
        <w:rPr>
          <w:color w:val="000000"/>
          <w:sz w:val="28"/>
          <w:szCs w:val="28"/>
        </w:rPr>
        <w:t>клапанов должна осуществляться на стендах.</w:t>
      </w:r>
    </w:p>
    <w:p>
      <w:pPr>
        <w:pStyle w:val="NormalWeb"/>
        <w:spacing w:lineRule="atLeast" w:line="312" w:beforeAutospacing="0" w:before="0" w:afterAutospacing="0" w:after="0"/>
        <w:ind w:start="300" w:end="300"/>
        <w:rPr>
          <w:color w:val="000000"/>
          <w:sz w:val="28"/>
          <w:szCs w:val="28"/>
        </w:rPr>
      </w:pPr>
      <w:r>
        <w:rPr>
          <w:color w:val="000000"/>
          <w:sz w:val="28"/>
          <w:szCs w:val="28"/>
        </w:rPr>
        <w:t>5.5.5. Если рабочее давление сосуда равно или больше давления питающего источника и в сосуде </w:t>
      </w:r>
      <w:bookmarkStart w:id="44" w:name="3d20b"/>
      <w:bookmarkEnd w:id="44"/>
      <w:r>
        <w:rPr>
          <w:color w:val="000000"/>
          <w:sz w:val="28"/>
          <w:szCs w:val="28"/>
        </w:rPr>
        <w:t>исключена возможность повышения давления от химической реакции или обогрева, то установка на нем предохранительного клапана и манометра необязательна.</w:t>
      </w:r>
    </w:p>
    <w:p>
      <w:pPr>
        <w:pStyle w:val="NormalWeb"/>
        <w:spacing w:lineRule="atLeast" w:line="312" w:beforeAutospacing="0" w:before="0" w:afterAutospacing="0" w:after="0"/>
        <w:ind w:start="300" w:end="300"/>
        <w:rPr>
          <w:color w:val="000000"/>
          <w:sz w:val="28"/>
          <w:szCs w:val="28"/>
        </w:rPr>
      </w:pPr>
      <w:r>
        <w:rPr>
          <w:color w:val="000000"/>
          <w:sz w:val="28"/>
          <w:szCs w:val="28"/>
        </w:rPr>
      </w:r>
    </w:p>
    <w:p>
      <w:pPr>
        <w:pStyle w:val="Normal"/>
        <w:shd w:val="clear" w:color="auto" w:fill="FBFBFB"/>
        <w:spacing w:lineRule="auto" w:line="240" w:before="0" w:after="0"/>
        <w:jc w:val="both"/>
        <w:rPr>
          <w:color w:val="000000"/>
        </w:rPr>
      </w:pPr>
      <w:r>
        <w:rPr>
          <w:rFonts w:eastAsia="Times New Roman" w:cs="Times New Roman" w:ascii="Times New Roman" w:hAnsi="Times New Roman"/>
          <w:color w:val="000000"/>
          <w:sz w:val="28"/>
          <w:szCs w:val="28"/>
          <w:lang w:eastAsia="ru-RU"/>
        </w:rPr>
        <w:tab/>
        <w:t>Под рабочим давлением для сосуда и аппарата следует понимать максимальное внутреннее избыточное или наружное давление, возникающее при нормальном протекании рабочего процесса, без учета гидростатического давления среды и без учета допустимого кратковременного повышения давления во время действия предохранительного клапана или других предохранительных устройств.</w:t>
      </w:r>
    </w:p>
    <w:p>
      <w:pPr>
        <w:pStyle w:val="Normal"/>
        <w:shd w:val="clear" w:color="auto" w:fill="FBFBFB"/>
        <w:spacing w:lineRule="auto" w:line="240" w:before="0" w:after="0"/>
        <w:jc w:val="both"/>
        <w:rPr>
          <w:color w:val="000000"/>
        </w:rPr>
      </w:pPr>
      <w:r>
        <w:rPr>
          <w:rFonts w:eastAsia="Times New Roman" w:cs="Times New Roman" w:ascii="Times New Roman" w:hAnsi="Times New Roman"/>
          <w:color w:val="000000"/>
          <w:sz w:val="28"/>
          <w:szCs w:val="28"/>
          <w:lang w:eastAsia="ru-RU"/>
        </w:rPr>
        <w:tab/>
        <w:t>Под расчетным давлением в рабочих условиях для элементов сосудов и аппаратов следует понимать давление, на которое проводится их расчет на прочность.</w:t>
      </w:r>
    </w:p>
    <w:p>
      <w:pPr>
        <w:pStyle w:val="Normal"/>
        <w:shd w:val="clear" w:color="auto" w:fill="FBFBFB"/>
        <w:spacing w:lineRule="auto" w:line="240" w:before="0" w:after="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hd w:val="clear" w:color="auto" w:fill="FBFBFB"/>
        <w:spacing w:lineRule="auto" w:line="240" w:before="0" w:after="0"/>
        <w:jc w:val="both"/>
        <w:rPr>
          <w:rFonts w:ascii="Times New Roman" w:hAnsi="Times New Roman" w:eastAsia="Times New Roman" w:cs="Times New Roman"/>
          <w:b/>
          <w:color w:val="000000"/>
          <w:sz w:val="28"/>
          <w:szCs w:val="28"/>
          <w:lang w:eastAsia="ru-RU"/>
        </w:rPr>
      </w:pPr>
      <w:r>
        <w:rPr>
          <w:rFonts w:eastAsia="Times New Roman" w:cs="Times New Roman" w:ascii="Times New Roman" w:hAnsi="Times New Roman"/>
          <w:b/>
          <w:color w:val="000000"/>
          <w:sz w:val="28"/>
          <w:szCs w:val="28"/>
          <w:lang w:eastAsia="ru-RU"/>
        </w:rPr>
      </w:r>
    </w:p>
    <w:p>
      <w:pPr>
        <w:pStyle w:val="ListParagraph"/>
        <w:numPr>
          <w:ilvl w:val="0"/>
          <w:numId w:val="18"/>
        </w:numPr>
        <w:spacing w:lineRule="auto" w:line="240" w:before="0" w:after="0"/>
        <w:ind w:hanging="360" w:start="786" w:end="38"/>
        <w:contextualSpacing/>
        <w:jc w:val="both"/>
        <w:rPr>
          <w:color w:val="000000"/>
        </w:rPr>
      </w:pPr>
      <w:r>
        <w:rPr>
          <w:rFonts w:cs="Times New Roman" w:ascii="Times New Roman" w:hAnsi="Times New Roman"/>
          <w:b/>
          <w:color w:val="000000"/>
          <w:sz w:val="28"/>
          <w:szCs w:val="28"/>
        </w:rPr>
        <w:t>Требования безопасности при работе в емкостях.</w:t>
      </w:r>
    </w:p>
    <w:p>
      <w:pPr>
        <w:pStyle w:val="Normal"/>
        <w:shd w:val="clear" w:color="auto" w:fill="FBFBFB"/>
        <w:spacing w:lineRule="auto" w:line="240" w:before="0" w:after="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hd w:val="clear" w:color="auto" w:fill="FFFFFF"/>
        <w:spacing w:lineRule="atLeast" w:line="290" w:before="0" w:after="0"/>
        <w:ind w:firstLine="540"/>
        <w:jc w:val="both"/>
        <w:rPr>
          <w:color w:val="000000"/>
        </w:rPr>
      </w:pPr>
      <w:r>
        <w:rPr>
          <w:rFonts w:eastAsia="Times New Roman" w:cs="Times New Roman" w:ascii="Times New Roman" w:hAnsi="Times New Roman"/>
          <w:color w:val="000000"/>
          <w:sz w:val="28"/>
          <w:szCs w:val="28"/>
          <w:lang w:eastAsia="ru-RU"/>
        </w:rPr>
        <w:t>Выполнение работ в емкостях (колодцах, резервуарах) поручается бригаде в составе не менее 3 человек, включая старшего (инженерно-технического работника): один - для работы в емкости, второй - для работы на поверхности, третий - для руководства (старший), наблюдения и, в случае необходимости, оказания помощи работающему в емкости.</w:t>
      </w:r>
    </w:p>
    <w:p>
      <w:pPr>
        <w:pStyle w:val="Normal"/>
        <w:shd w:val="clear" w:color="auto" w:fill="FFFFFF"/>
        <w:spacing w:lineRule="atLeast" w:line="290" w:before="0" w:after="0"/>
        <w:ind w:firstLine="540"/>
        <w:jc w:val="both"/>
        <w:rPr>
          <w:color w:val="000000"/>
        </w:rPr>
      </w:pPr>
      <w:bookmarkStart w:id="45" w:name="dst100586"/>
      <w:bookmarkEnd w:id="45"/>
      <w:r>
        <w:rPr>
          <w:rFonts w:eastAsia="Times New Roman" w:cs="Times New Roman" w:ascii="Times New Roman" w:hAnsi="Times New Roman"/>
          <w:color w:val="000000"/>
          <w:sz w:val="28"/>
          <w:szCs w:val="28"/>
          <w:lang w:eastAsia="ru-RU"/>
        </w:rPr>
        <w:t>3.25. Бригада рабочих должна иметь весь необходимый инструмент и оборудование, а также средства индивидуальной защиты.</w:t>
      </w:r>
    </w:p>
    <w:p>
      <w:pPr>
        <w:pStyle w:val="Normal"/>
        <w:shd w:val="clear" w:color="auto" w:fill="FFFFFF"/>
        <w:spacing w:lineRule="atLeast" w:line="290" w:before="0" w:after="0"/>
        <w:ind w:firstLine="540"/>
        <w:jc w:val="both"/>
        <w:rPr>
          <w:color w:val="000000"/>
        </w:rPr>
      </w:pPr>
      <w:bookmarkStart w:id="46" w:name="dst100587"/>
      <w:bookmarkEnd w:id="46"/>
      <w:r>
        <w:rPr>
          <w:rFonts w:eastAsia="Times New Roman" w:cs="Times New Roman" w:ascii="Times New Roman" w:hAnsi="Times New Roman"/>
          <w:color w:val="000000"/>
          <w:sz w:val="28"/>
          <w:szCs w:val="28"/>
          <w:lang w:eastAsia="ru-RU"/>
        </w:rPr>
        <w:t>3.26. Перед спуском в емкость проведите лабораторный анализ воздушной среды внутри емкости путем отбора проб в верхней зоне на расстоянии не менее 1 м от люка и в нижней - на расстоянии не более 0,2 м от дна емкости. Запрещается проводить проверку воздушной среды по запаху и опусканием горящих предметов.</w:t>
      </w:r>
    </w:p>
    <w:p>
      <w:pPr>
        <w:pStyle w:val="Normal"/>
        <w:shd w:val="clear" w:color="auto" w:fill="FFFFFF"/>
        <w:spacing w:lineRule="atLeast" w:line="290" w:before="0" w:after="0"/>
        <w:ind w:firstLine="540"/>
        <w:jc w:val="both"/>
        <w:rPr>
          <w:color w:val="000000"/>
        </w:rPr>
      </w:pPr>
      <w:bookmarkStart w:id="47" w:name="dst100588"/>
      <w:bookmarkEnd w:id="47"/>
      <w:r>
        <w:rPr>
          <w:rFonts w:eastAsia="Times New Roman" w:cs="Times New Roman" w:ascii="Times New Roman" w:hAnsi="Times New Roman"/>
          <w:color w:val="000000"/>
          <w:sz w:val="28"/>
          <w:szCs w:val="28"/>
          <w:lang w:eastAsia="ru-RU"/>
        </w:rPr>
        <w:t>3.27. Для удаления из емкостей (колодцев, резервуаров) скопившегося опасного газа (взрывоопасных смесей) произведите:</w:t>
      </w:r>
    </w:p>
    <w:p>
      <w:pPr>
        <w:pStyle w:val="Normal"/>
        <w:shd w:val="clear" w:color="auto" w:fill="FFFFFF"/>
        <w:spacing w:lineRule="atLeast" w:line="290" w:before="0" w:after="0"/>
        <w:ind w:firstLine="540"/>
        <w:jc w:val="both"/>
        <w:rPr>
          <w:color w:val="000000"/>
        </w:rPr>
      </w:pPr>
      <w:bookmarkStart w:id="48" w:name="dst100589"/>
      <w:bookmarkEnd w:id="48"/>
      <w:r>
        <w:rPr>
          <w:rFonts w:eastAsia="Times New Roman" w:cs="Times New Roman" w:ascii="Times New Roman" w:hAnsi="Times New Roman"/>
          <w:color w:val="000000"/>
          <w:sz w:val="28"/>
          <w:szCs w:val="28"/>
          <w:lang w:eastAsia="ru-RU"/>
        </w:rPr>
        <w:t>- нагнетание свежего воздуха ручным вентилятором или воздуходувкой;</w:t>
      </w:r>
    </w:p>
    <w:p>
      <w:pPr>
        <w:pStyle w:val="Normal"/>
        <w:shd w:val="clear" w:color="auto" w:fill="FFFFFF"/>
        <w:spacing w:lineRule="atLeast" w:line="290" w:before="0" w:after="0"/>
        <w:ind w:firstLine="540"/>
        <w:jc w:val="both"/>
        <w:rPr>
          <w:color w:val="000000"/>
        </w:rPr>
      </w:pPr>
      <w:bookmarkStart w:id="49" w:name="dst100590"/>
      <w:bookmarkEnd w:id="49"/>
      <w:r>
        <w:rPr>
          <w:rFonts w:eastAsia="Times New Roman" w:cs="Times New Roman" w:ascii="Times New Roman" w:hAnsi="Times New Roman"/>
          <w:color w:val="000000"/>
          <w:sz w:val="28"/>
          <w:szCs w:val="28"/>
          <w:lang w:eastAsia="ru-RU"/>
        </w:rPr>
        <w:t>- естественное проветривание путем открывания крышки емкости;</w:t>
      </w:r>
    </w:p>
    <w:p>
      <w:pPr>
        <w:pStyle w:val="Normal"/>
        <w:shd w:val="clear" w:color="auto" w:fill="FFFFFF"/>
        <w:spacing w:lineRule="atLeast" w:line="290" w:before="0" w:after="0"/>
        <w:ind w:firstLine="540"/>
        <w:jc w:val="both"/>
        <w:rPr>
          <w:color w:val="000000"/>
        </w:rPr>
      </w:pPr>
      <w:bookmarkStart w:id="50" w:name="dst100591"/>
      <w:bookmarkEnd w:id="50"/>
      <w:r>
        <w:rPr>
          <w:rFonts w:eastAsia="Times New Roman" w:cs="Times New Roman" w:ascii="Times New Roman" w:hAnsi="Times New Roman"/>
          <w:color w:val="000000"/>
          <w:sz w:val="28"/>
          <w:szCs w:val="28"/>
          <w:lang w:eastAsia="ru-RU"/>
        </w:rPr>
        <w:t>- заполнение емкости водой с последующей ее откачкой.</w:t>
      </w:r>
    </w:p>
    <w:p>
      <w:pPr>
        <w:pStyle w:val="Normal"/>
        <w:shd w:val="clear" w:color="auto" w:fill="FFFFFF"/>
        <w:spacing w:lineRule="atLeast" w:line="290" w:before="0" w:after="0"/>
        <w:ind w:firstLine="540"/>
        <w:jc w:val="both"/>
        <w:rPr>
          <w:color w:val="000000"/>
        </w:rPr>
      </w:pPr>
      <w:bookmarkStart w:id="51" w:name="dst100592"/>
      <w:bookmarkEnd w:id="51"/>
      <w:r>
        <w:rPr>
          <w:rFonts w:eastAsia="Times New Roman" w:cs="Times New Roman" w:ascii="Times New Roman" w:hAnsi="Times New Roman"/>
          <w:color w:val="000000"/>
          <w:sz w:val="28"/>
          <w:szCs w:val="28"/>
          <w:lang w:eastAsia="ru-RU"/>
        </w:rPr>
        <w:t>При продувке емкостей не выпускайте газовоздушную смесь в помещение. Отводите ее в места, где исключено пребывание людей и попадание ее в здания.</w:t>
      </w:r>
    </w:p>
    <w:p>
      <w:pPr>
        <w:pStyle w:val="Normal"/>
        <w:shd w:val="clear" w:color="auto" w:fill="FFFFFF"/>
        <w:spacing w:lineRule="atLeast" w:line="290" w:before="0" w:after="0"/>
        <w:ind w:firstLine="540"/>
        <w:jc w:val="both"/>
        <w:rPr>
          <w:color w:val="000000"/>
        </w:rPr>
      </w:pPr>
      <w:bookmarkStart w:id="52" w:name="dst100593"/>
      <w:bookmarkEnd w:id="52"/>
      <w:r>
        <w:rPr>
          <w:rFonts w:eastAsia="Times New Roman" w:cs="Times New Roman" w:ascii="Times New Roman" w:hAnsi="Times New Roman"/>
          <w:color w:val="000000"/>
          <w:sz w:val="28"/>
          <w:szCs w:val="28"/>
          <w:lang w:eastAsia="ru-RU"/>
        </w:rPr>
        <w:t>После удаление газов вторично проведите анализ воздушной среды.</w:t>
      </w:r>
    </w:p>
    <w:p>
      <w:pPr>
        <w:pStyle w:val="Normal"/>
        <w:shd w:val="clear" w:color="auto" w:fill="FFFFFF"/>
        <w:spacing w:lineRule="atLeast" w:line="290" w:before="0" w:after="0"/>
        <w:ind w:firstLine="540"/>
        <w:jc w:val="both"/>
        <w:rPr>
          <w:color w:val="000000"/>
        </w:rPr>
      </w:pPr>
      <w:bookmarkStart w:id="53" w:name="dst100594"/>
      <w:bookmarkEnd w:id="53"/>
      <w:r>
        <w:rPr>
          <w:rFonts w:eastAsia="Times New Roman" w:cs="Times New Roman" w:ascii="Times New Roman" w:hAnsi="Times New Roman"/>
          <w:color w:val="000000"/>
          <w:sz w:val="28"/>
          <w:szCs w:val="28"/>
          <w:lang w:eastAsia="ru-RU"/>
        </w:rPr>
        <w:t>При положительных результатах спускайтесь без шлангового противогаза, но со спасательным поясом, страховочной веревкой (длина которой должна быть на 3 м больше глубины емкости). Если полностью не удалось вытеснить газы или возможен их приток, то спуск производите в изолирующем противогазе со шлангом, заборный конец которого должен быть расположен не ближе 1 м от лаза в емкость.</w:t>
      </w:r>
    </w:p>
    <w:p>
      <w:pPr>
        <w:pStyle w:val="Normal"/>
        <w:shd w:val="clear" w:color="auto" w:fill="FFFFFF"/>
        <w:spacing w:lineRule="atLeast" w:line="290" w:before="0" w:after="0"/>
        <w:ind w:firstLine="540"/>
        <w:jc w:val="both"/>
        <w:rPr>
          <w:color w:val="000000"/>
        </w:rPr>
      </w:pPr>
      <w:bookmarkStart w:id="54" w:name="dst100595"/>
      <w:bookmarkEnd w:id="54"/>
      <w:r>
        <w:rPr>
          <w:rFonts w:eastAsia="Times New Roman" w:cs="Times New Roman" w:ascii="Times New Roman" w:hAnsi="Times New Roman"/>
          <w:color w:val="000000"/>
          <w:sz w:val="28"/>
          <w:szCs w:val="28"/>
          <w:lang w:eastAsia="ru-RU"/>
        </w:rPr>
        <w:t>3.28. Перед спуском:</w:t>
      </w:r>
    </w:p>
    <w:p>
      <w:pPr>
        <w:pStyle w:val="Normal"/>
        <w:shd w:val="clear" w:color="auto" w:fill="FFFFFF"/>
        <w:spacing w:lineRule="atLeast" w:line="290" w:before="0" w:after="0"/>
        <w:ind w:firstLine="540"/>
        <w:jc w:val="both"/>
        <w:rPr>
          <w:color w:val="000000"/>
        </w:rPr>
      </w:pPr>
      <w:bookmarkStart w:id="55" w:name="dst100596"/>
      <w:bookmarkEnd w:id="55"/>
      <w:r>
        <w:rPr>
          <w:rFonts w:eastAsia="Times New Roman" w:cs="Times New Roman" w:ascii="Times New Roman" w:hAnsi="Times New Roman"/>
          <w:color w:val="000000"/>
          <w:sz w:val="28"/>
          <w:szCs w:val="28"/>
          <w:lang w:eastAsia="ru-RU"/>
        </w:rPr>
        <w:t>- наденьте спецодежду</w:t>
      </w:r>
    </w:p>
    <w:p>
      <w:pPr>
        <w:pStyle w:val="Normal"/>
        <w:shd w:val="clear" w:color="auto" w:fill="FFFFFF"/>
        <w:spacing w:lineRule="atLeast" w:line="290" w:before="0" w:after="0"/>
        <w:ind w:firstLine="540"/>
        <w:jc w:val="both"/>
        <w:rPr>
          <w:color w:val="000000"/>
        </w:rPr>
      </w:pPr>
      <w:bookmarkStart w:id="56" w:name="dst100597"/>
      <w:bookmarkEnd w:id="56"/>
      <w:r>
        <w:rPr>
          <w:rFonts w:eastAsia="Times New Roman" w:cs="Times New Roman" w:ascii="Times New Roman" w:hAnsi="Times New Roman"/>
          <w:color w:val="000000"/>
          <w:sz w:val="28"/>
          <w:szCs w:val="28"/>
          <w:lang w:eastAsia="ru-RU"/>
        </w:rPr>
        <w:t>- проверьте и убедитесь в прочности металлических скоб или лестницы для спуска (проверяйте прочность скоб и лестниц металлическим стержнем-щупом);</w:t>
      </w:r>
    </w:p>
    <w:p>
      <w:pPr>
        <w:pStyle w:val="Normal"/>
        <w:shd w:val="clear" w:color="auto" w:fill="FFFFFF"/>
        <w:spacing w:lineRule="atLeast" w:line="290" w:before="0" w:after="0"/>
        <w:ind w:firstLine="540"/>
        <w:jc w:val="both"/>
        <w:rPr>
          <w:color w:val="000000"/>
        </w:rPr>
      </w:pPr>
      <w:bookmarkStart w:id="57" w:name="dst100598"/>
      <w:bookmarkEnd w:id="57"/>
      <w:r>
        <w:rPr>
          <w:rFonts w:eastAsia="Times New Roman" w:cs="Times New Roman" w:ascii="Times New Roman" w:hAnsi="Times New Roman"/>
          <w:color w:val="000000"/>
          <w:sz w:val="28"/>
          <w:szCs w:val="28"/>
          <w:lang w:eastAsia="ru-RU"/>
        </w:rPr>
        <w:t>- закрепите надежно крышку люка в открытом положении;</w:t>
      </w:r>
    </w:p>
    <w:p>
      <w:pPr>
        <w:pStyle w:val="Normal"/>
        <w:shd w:val="clear" w:color="auto" w:fill="FFFFFF"/>
        <w:spacing w:lineRule="atLeast" w:line="290" w:before="0" w:after="0"/>
        <w:ind w:firstLine="540"/>
        <w:jc w:val="both"/>
        <w:rPr>
          <w:color w:val="000000"/>
        </w:rPr>
      </w:pPr>
      <w:bookmarkStart w:id="58" w:name="dst100599"/>
      <w:bookmarkEnd w:id="58"/>
      <w:r>
        <w:rPr>
          <w:rFonts w:eastAsia="Times New Roman" w:cs="Times New Roman" w:ascii="Times New Roman" w:hAnsi="Times New Roman"/>
          <w:color w:val="000000"/>
          <w:sz w:val="28"/>
          <w:szCs w:val="28"/>
          <w:lang w:eastAsia="ru-RU"/>
        </w:rPr>
        <w:t>- отрегулируйте освещение. Освещение внутри емкостей осуществляйте при помощи осветительных приборов, расположенных снаружи свариваемого объекта, или ручных переносных ламп при напряжении не более 12 В. Трансформатор для переносных ламп устанавливается вне свариваемого объекта. Не применяйте автотрансформаторы для понижения напряжения.</w:t>
      </w:r>
    </w:p>
    <w:p>
      <w:pPr>
        <w:pStyle w:val="Normal"/>
        <w:shd w:val="clear" w:color="auto" w:fill="FFFFFF"/>
        <w:spacing w:lineRule="atLeast" w:line="290" w:before="0" w:after="0"/>
        <w:ind w:firstLine="540"/>
        <w:jc w:val="both"/>
        <w:rPr>
          <w:color w:val="000000"/>
        </w:rPr>
      </w:pPr>
      <w:bookmarkStart w:id="59" w:name="dst100600"/>
      <w:bookmarkEnd w:id="59"/>
      <w:r>
        <w:rPr>
          <w:rFonts w:eastAsia="Times New Roman" w:cs="Times New Roman" w:ascii="Times New Roman" w:hAnsi="Times New Roman"/>
          <w:color w:val="000000"/>
          <w:sz w:val="28"/>
          <w:szCs w:val="28"/>
          <w:lang w:eastAsia="ru-RU"/>
        </w:rPr>
        <w:t>3.29. Находясь в емкости, время от времени подавайте звуковые сигналы держащему свободный конец веревки.</w:t>
      </w:r>
    </w:p>
    <w:p>
      <w:pPr>
        <w:pStyle w:val="Normal"/>
        <w:shd w:val="clear" w:color="auto" w:fill="FFFFFF"/>
        <w:spacing w:lineRule="atLeast" w:line="290" w:before="0" w:after="0"/>
        <w:ind w:firstLine="540"/>
        <w:jc w:val="both"/>
        <w:rPr>
          <w:color w:val="000000"/>
        </w:rPr>
      </w:pPr>
      <w:bookmarkStart w:id="60" w:name="dst100601"/>
      <w:bookmarkEnd w:id="60"/>
      <w:r>
        <w:rPr>
          <w:rFonts w:eastAsia="Times New Roman" w:cs="Times New Roman" w:ascii="Times New Roman" w:hAnsi="Times New Roman"/>
          <w:color w:val="000000"/>
          <w:sz w:val="28"/>
          <w:szCs w:val="28"/>
          <w:lang w:eastAsia="ru-RU"/>
        </w:rPr>
        <w:t>3.30. Работа в емкости не должна превышать 15 минут. Продолжать работу следует после отдыха на воздухе не менее 20 минут.</w:t>
      </w:r>
    </w:p>
    <w:p>
      <w:pPr>
        <w:pStyle w:val="Normal"/>
        <w:shd w:val="clear" w:color="auto" w:fill="FFFFFF"/>
        <w:spacing w:lineRule="atLeast" w:line="290" w:before="0" w:after="0"/>
        <w:ind w:firstLine="540"/>
        <w:jc w:val="both"/>
        <w:rPr>
          <w:color w:val="000000"/>
        </w:rPr>
      </w:pPr>
      <w:bookmarkStart w:id="61" w:name="dst100602"/>
      <w:bookmarkEnd w:id="61"/>
      <w:r>
        <w:rPr>
          <w:rFonts w:eastAsia="Times New Roman" w:cs="Times New Roman" w:ascii="Times New Roman" w:hAnsi="Times New Roman"/>
          <w:color w:val="000000"/>
          <w:sz w:val="28"/>
          <w:szCs w:val="28"/>
          <w:lang w:eastAsia="ru-RU"/>
        </w:rPr>
        <w:t>3.31. Персонал, находящийся на поверхности, не должен подходить к емкости с открытым огнем, а также выполнять другие работы, не связанные с проведением работ в емкости.</w:t>
      </w:r>
    </w:p>
    <w:p>
      <w:pPr>
        <w:pStyle w:val="Normal"/>
        <w:shd w:val="clear" w:color="auto" w:fill="FFFFFF"/>
        <w:spacing w:lineRule="atLeast" w:line="290" w:before="0" w:after="0"/>
        <w:ind w:firstLine="540"/>
        <w:jc w:val="both"/>
        <w:rPr>
          <w:color w:val="000000"/>
        </w:rPr>
      </w:pPr>
      <w:bookmarkStart w:id="62" w:name="dst100603"/>
      <w:bookmarkEnd w:id="62"/>
      <w:r>
        <w:rPr>
          <w:rFonts w:eastAsia="Times New Roman" w:cs="Times New Roman" w:ascii="Times New Roman" w:hAnsi="Times New Roman"/>
          <w:color w:val="000000"/>
          <w:sz w:val="28"/>
          <w:szCs w:val="28"/>
          <w:lang w:eastAsia="ru-RU"/>
        </w:rPr>
        <w:t>3.32. Персонал, находящийся вне колодца, обязан в случае необходимости вытащить работающего из емкости и оказать ему первую (доврачебную) помощь.</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18"/>
        </w:numPr>
        <w:spacing w:lineRule="auto" w:line="240" w:before="0" w:after="0"/>
        <w:contextualSpacing/>
        <w:jc w:val="both"/>
        <w:rPr>
          <w:color w:val="000000"/>
        </w:rPr>
      </w:pPr>
      <w:r>
        <w:rPr>
          <w:rFonts w:cs="Times New Roman" w:ascii="Times New Roman" w:hAnsi="Times New Roman"/>
          <w:b/>
          <w:color w:val="000000"/>
          <w:sz w:val="28"/>
          <w:szCs w:val="28"/>
        </w:rPr>
        <w:t>Какой класс точности должны иметь манометры при рабочем давлении сосуда до 2,5 МПа, свыше 2,5 Мпа? Порядок и причины отбраковки манометров.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Каждый сосуд и самостоятельные полости с разными давлениями должны быть снабжены манометрами прямого действия. Манометр устанавливается на штуцере сосуда или трубопроводе между сосудом и запорной арматурой.</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r>
      <w:r>
        <w:rPr>
          <w:rFonts w:eastAsia="Times New Roman" w:cs="Times New Roman" w:ascii="Times New Roman" w:hAnsi="Times New Roman"/>
          <w:b/>
          <w:bCs/>
          <w:color w:val="000000"/>
          <w:sz w:val="28"/>
          <w:szCs w:val="28"/>
          <w:lang w:eastAsia="ru-RU"/>
        </w:rPr>
        <w:t>Манометры должны иметь класс точности не ниже: 2,5 - при рабочем давлении сосуда до 2,5 МПа (25 кгс/см2), 1,5 - при рабочем давлении сосуда выше 2,5 МПа (25 кгс/см2).</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Манометр должен выбираться с такой шкалой, чтобы предел измерения рабочего давления находился во второй трети шкалы.</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металлическую пластину, окрашенную в красный цвет и плотно прилегающую к стеклу манометра.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Манометр должен быть установлен так, чтобы его показания были отчетливо видны обслуживающему персоналу.</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Установка манометров на высоте более 3 м от уровня площадки не разрешается.</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В необходимых случаях манометр в зависимости от условий работы и свойств среды, находящейся в сосуде, должен снабжаться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ab/>
        <w:t>На сосудах, работающих под давлением выше 2,5 МПа (25 кгс/см2) или при температуре среды выше 250 град. С, а также со взрывоопасной средой или вредными веществами 1-го и 2-го классов опасности по ГОСТ 12.1.007-76 вместо трехходового крана допускается установка отдельного штуцера с запорным органом для подсоединения второго манометра.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На стационарных сосудах при наличии возможности проверки манометра в установленные Правилами сроки путем снятия его с сосуда установка трехходового крана или заменяющего его устройства необязательна.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На передвижных сосудах необходимость установки трехходового крана определяется разработчиком проекта сосуда.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Манометр не допускается к применению в случаях, когда: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отсутствует пломба или клеймо с отметкой о проведении поверки;</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просрочен срок поверки;</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pPr>
        <w:pStyle w:val="Normal"/>
        <w:spacing w:lineRule="atLeast" w:line="270" w:before="240" w:after="0"/>
        <w:textAlignment w:val="baseline"/>
        <w:rPr>
          <w:color w:val="000000"/>
        </w:rPr>
      </w:pPr>
      <w:r>
        <w:rPr>
          <w:rFonts w:eastAsia="Times New Roman" w:cs="Times New Roman" w:ascii="Times New Roman" w:hAnsi="Times New Roman"/>
          <w:color w:val="000000"/>
          <w:sz w:val="28"/>
          <w:szCs w:val="28"/>
          <w:lang w:eastAsia="ru-RU"/>
        </w:rPr>
        <w:t>разбито стекло или имеются повреждения, которые могут отразиться на правильности его показаний.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numPr>
          <w:ilvl w:val="0"/>
          <w:numId w:val="18"/>
        </w:numPr>
        <w:spacing w:lineRule="auto" w:line="240" w:before="0" w:after="0"/>
        <w:contextualSpacing/>
        <w:jc w:val="both"/>
        <w:rPr>
          <w:color w:val="000000"/>
        </w:rPr>
      </w:pPr>
      <w:r>
        <w:rPr>
          <w:rFonts w:cs="Times New Roman" w:ascii="Times New Roman" w:hAnsi="Times New Roman"/>
          <w:b/>
          <w:color w:val="000000"/>
          <w:sz w:val="28"/>
          <w:szCs w:val="28"/>
        </w:rPr>
        <w:t>Как можно передавать инструмент рабочим в поднятой люльке?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color w:val="000000"/>
          <w:sz w:val="28"/>
          <w:szCs w:val="28"/>
        </w:rPr>
        <w:t>Только в сумке, закрепленной на бесконечном фале. Фал крепится к скобе люльки</w:t>
      </w:r>
    </w:p>
    <w:p>
      <w:pPr>
        <w:pStyle w:val="ListParagrap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numPr>
          <w:ilvl w:val="0"/>
          <w:numId w:val="18"/>
        </w:numPr>
        <w:spacing w:lineRule="auto" w:line="240" w:before="0" w:after="0"/>
        <w:ind w:hanging="360" w:start="786" w:end="38"/>
        <w:jc w:val="both"/>
        <w:rPr>
          <w:color w:val="000000"/>
        </w:rPr>
      </w:pPr>
      <w:r>
        <w:rPr>
          <w:rFonts w:cs="Times New Roman" w:ascii="Times New Roman" w:hAnsi="Times New Roman"/>
          <w:b/>
          <w:color w:val="000000"/>
          <w:spacing w:val="-1"/>
          <w:sz w:val="28"/>
          <w:szCs w:val="28"/>
        </w:rPr>
        <w:t>Что не разрешается в процессе выполнения работ с применением подъемных сооружений?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19"/>
        </w:numPr>
        <w:shd w:val="clear" w:color="auto" w:fill="FFFFFF"/>
        <w:spacing w:lineRule="auto" w:line="240" w:beforeAutospacing="1" w:after="0"/>
        <w:rPr>
          <w:color w:val="000000"/>
        </w:rPr>
      </w:pPr>
      <w:r>
        <w:rPr>
          <w:rFonts w:eastAsia="Times New Roman" w:cs="Times New Roman" w:ascii="Times New Roman" w:hAnsi="Times New Roman"/>
          <w:color w:val="000000"/>
          <w:sz w:val="28"/>
          <w:szCs w:val="28"/>
          <w:lang w:eastAsia="ru-RU"/>
        </w:rPr>
        <w:t>нахождение людей возле работающего крана стрелового типа во избежание зажатия их между поворотной частью и другими неподвижными сооружениями;</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перемещение груза, находящегося в неустойчивом положении или подвешенного за один рог двурогого крюка;</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подъем груза, засыпанного землей или примерзшего к земле, заложенного другими грузами;</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подтаскивание груза по земле, полу или рельсам крюками ПС при наклонном положении грузовых канатов;</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освобождение с применением ПС защемленных грузом стропов, канатов или цепей;</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оттягивание груза во время его подъема, перемещения и опускания. Оттяжки применяются только для разворота длинномерных и крупногабаритных грузов во время их перемещения;</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выравнивание перемещаемого груза руками, а также изменение положения стропов на подвешенном грузе;</w:t>
      </w:r>
    </w:p>
    <w:p>
      <w:pPr>
        <w:pStyle w:val="Normal"/>
        <w:numPr>
          <w:ilvl w:val="0"/>
          <w:numId w:val="0"/>
        </w:numPr>
        <w:shd w:val="clear" w:color="auto" w:fill="FFFFFF"/>
        <w:spacing w:lineRule="auto" w:line="240" w:before="0" w:after="0"/>
        <w:ind w:hanging="0" w:start="720"/>
        <w:rPr>
          <w:rFonts w:ascii="Times New Roman" w:hAnsi="Times New Roman" w:eastAsia="Times New Roman" w:cs="Times New Roman"/>
          <w:sz w:val="28"/>
          <w:szCs w:val="28"/>
          <w:lang w:eastAsia="ru-RU"/>
        </w:rPr>
      </w:pPr>
      <w:r>
        <w:rPr>
          <w:color w:val="000000"/>
        </w:rPr>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нахождение людей под стрелой ПС при ее подъеме и опускании с грузом и без груза;</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подъем груза непосредственно с места его установки (с земли, площадки, штабеля) только механизмом телескопирования стрелы;</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использование ограничителей (концевых выключателей) в качестве рабочих органов для автоматической остановки механизмов, за исключением случая, когда мостовой кран подходит к посадочной площадке, устроенной в торце здания;</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работа ПС при отключенных или неработоспособных ограничителях, регистраторах указателях и тормозах;</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включение механизмов ПС при нахождении людей на поворотной платформе ПС вне кабины;</w:t>
      </w:r>
    </w:p>
    <w:p>
      <w:pPr>
        <w:pStyle w:val="Normal"/>
        <w:numPr>
          <w:ilvl w:val="0"/>
          <w:numId w:val="19"/>
        </w:numPr>
        <w:shd w:val="clear" w:color="auto" w:fill="FFFFFF"/>
        <w:spacing w:lineRule="auto" w:line="240" w:before="0" w:after="0"/>
        <w:rPr>
          <w:color w:val="000000"/>
        </w:rPr>
      </w:pPr>
      <w:r>
        <w:rPr>
          <w:rFonts w:eastAsia="Times New Roman" w:cs="Times New Roman" w:ascii="Times New Roman" w:hAnsi="Times New Roman"/>
          <w:color w:val="000000"/>
          <w:sz w:val="28"/>
          <w:szCs w:val="28"/>
          <w:lang w:eastAsia="ru-RU"/>
        </w:rPr>
        <w:t>подъем и опускание подъемником люльки, если вход в нее не закрыт на запорное устройство;</w:t>
      </w:r>
    </w:p>
    <w:p>
      <w:pPr>
        <w:pStyle w:val="Normal"/>
        <w:numPr>
          <w:ilvl w:val="0"/>
          <w:numId w:val="19"/>
        </w:numPr>
        <w:shd w:val="clear" w:color="auto" w:fill="FFFFFF"/>
        <w:spacing w:lineRule="auto" w:line="240" w:before="0" w:afterAutospacing="1"/>
        <w:rPr>
          <w:color w:val="000000"/>
        </w:rPr>
      </w:pPr>
      <w:r>
        <w:rPr>
          <w:rFonts w:eastAsia="Times New Roman" w:cs="Times New Roman" w:ascii="Times New Roman" w:hAnsi="Times New Roman"/>
          <w:color w:val="000000"/>
          <w:sz w:val="28"/>
          <w:szCs w:val="28"/>
          <w:lang w:eastAsia="ru-RU"/>
        </w:rPr>
        <w:t>сбрасывание инструмента, груза и других предметов с люльки, находящейся на высоте.</w:t>
      </w:r>
    </w:p>
    <w:p>
      <w:pPr>
        <w:pStyle w:val="ListParagraph"/>
        <w:numPr>
          <w:ilvl w:val="0"/>
          <w:numId w:val="0"/>
        </w:numPr>
        <w:spacing w:lineRule="auto" w:line="240" w:before="0" w:after="0"/>
        <w:ind w:hanging="0" w:start="426" w:end="38"/>
        <w:contextualSpacing/>
        <w:jc w:val="both"/>
        <w:rPr>
          <w:b/>
          <w:bCs/>
          <w:color w:val="000000"/>
          <w:sz w:val="28"/>
          <w:szCs w:val="28"/>
        </w:rPr>
      </w:pPr>
      <w:r>
        <w:rPr>
          <w:rFonts w:cs="Times New Roman" w:ascii="Times New Roman" w:hAnsi="Times New Roman"/>
          <w:b/>
          <w:bCs/>
          <w:color w:val="000000"/>
          <w:sz w:val="28"/>
          <w:szCs w:val="28"/>
        </w:rPr>
        <w:t xml:space="preserve">7. </w:t>
      </w:r>
      <w:r>
        <w:rPr>
          <w:rFonts w:cs="Times New Roman" w:ascii="Times New Roman" w:hAnsi="Times New Roman"/>
          <w:b/>
          <w:bCs/>
          <w:color w:val="000000"/>
          <w:sz w:val="28"/>
          <w:szCs w:val="28"/>
        </w:rPr>
        <w:t>Требования ОТ к организации рабочего места слесаря по ремонту ТУ.</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BodyText"/>
        <w:numPr>
          <w:ilvl w:val="0"/>
          <w:numId w:val="54"/>
        </w:numPr>
        <w:tabs>
          <w:tab w:val="clear" w:pos="708"/>
          <w:tab w:val="left" w:pos="0" w:leader="none"/>
        </w:tabs>
        <w:bidi w:val="0"/>
        <w:spacing w:before="0" w:after="0"/>
        <w:ind w:hanging="283" w:start="709" w:end="0"/>
        <w:rPr>
          <w:rFonts w:ascii="DejaVu Serif" w:hAnsi="DejaVu Serif"/>
          <w:b w:val="false"/>
          <w:bCs w:val="false"/>
          <w:sz w:val="28"/>
          <w:szCs w:val="28"/>
        </w:rPr>
      </w:pPr>
      <w:r>
        <w:rPr>
          <w:rFonts w:ascii="DejaVu Serif" w:hAnsi="DejaVu Serif"/>
          <w:b w:val="false"/>
          <w:bCs w:val="false"/>
          <w:sz w:val="28"/>
          <w:szCs w:val="28"/>
        </w:rPr>
        <w:t xml:space="preserve">Достаточное освещение, чистота и порядок, свободные проходы, нескользкий пол.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Верстак прочный, закреплён, с исправными тисками и защитной сеткой или экраном.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Инструмент размещён в определённом порядке, неисправный инструмент не применяется.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Заготовки и детали устойчиво уложены, посторонние предметы убраны.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Станки и оборудование ограждены и заземлены.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Рядом есть аптечка, средства пожаротушения, предупреждающие плакаты. </w:t>
      </w:r>
    </w:p>
    <w:p>
      <w:pPr>
        <w:pStyle w:val="BodyText"/>
        <w:numPr>
          <w:ilvl w:val="0"/>
          <w:numId w:val="54"/>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Перед ремонтом оборудование остановлено, отключено, отглушено, вывешены плакаты. </w:t>
      </w:r>
    </w:p>
    <w:p>
      <w:pPr>
        <w:pStyle w:val="BodyText"/>
        <w:numPr>
          <w:ilvl w:val="0"/>
          <w:numId w:val="54"/>
        </w:numPr>
        <w:tabs>
          <w:tab w:val="clear" w:pos="708"/>
          <w:tab w:val="left" w:pos="0" w:leader="none"/>
        </w:tabs>
        <w:bidi w:val="0"/>
        <w:ind w:hanging="283" w:start="709"/>
        <w:rPr>
          <w:rFonts w:ascii="DejaVu Serif" w:hAnsi="DejaVu Serif"/>
          <w:b w:val="false"/>
          <w:bCs w:val="false"/>
          <w:sz w:val="28"/>
          <w:szCs w:val="28"/>
        </w:rPr>
      </w:pPr>
      <w:r>
        <w:rPr>
          <w:rFonts w:ascii="DejaVu Serif" w:hAnsi="DejaVu Serif"/>
          <w:b w:val="false"/>
          <w:bCs w:val="false"/>
          <w:sz w:val="28"/>
          <w:szCs w:val="28"/>
        </w:rPr>
        <w:t xml:space="preserve">После работы убрать рабочее место, ветошь собрать в металлический ящик. </w:t>
      </w:r>
    </w:p>
    <w:p>
      <w:pPr>
        <w:pStyle w:val="Normal"/>
        <w:numPr>
          <w:ilvl w:val="0"/>
          <w:numId w:val="0"/>
        </w:numPr>
        <w:spacing w:lineRule="auto" w:line="240" w:before="0" w:after="0"/>
        <w:ind w:hanging="0" w:start="426" w:end="38"/>
        <w:jc w:val="both"/>
        <w:rPr>
          <w:b/>
          <w:bCs/>
          <w:color w:val="000000"/>
        </w:rPr>
      </w:pPr>
      <w:r>
        <w:rPr>
          <w:rFonts w:cs="Times New Roman" w:ascii="Times New Roman" w:hAnsi="Times New Roman"/>
          <w:b/>
          <w:bCs/>
          <w:color w:val="000000"/>
          <w:sz w:val="28"/>
          <w:szCs w:val="28"/>
        </w:rPr>
        <w:t xml:space="preserve">8. </w:t>
      </w:r>
      <w:r>
        <w:rPr>
          <w:rFonts w:cs="Times New Roman" w:ascii="Times New Roman" w:hAnsi="Times New Roman"/>
          <w:b/>
          <w:bCs/>
          <w:color w:val="000000"/>
          <w:sz w:val="28"/>
          <w:szCs w:val="28"/>
        </w:rPr>
        <w:t>Физико-химические свойства сжиженных углеводородных газов, чем их опасность.</w:t>
      </w:r>
    </w:p>
    <w:p>
      <w:pPr>
        <w:pStyle w:val="Heading3"/>
        <w:spacing w:before="280" w:after="280"/>
        <w:rPr/>
      </w:pPr>
      <w:r>
        <w:rPr>
          <w:color w:val="000000"/>
        </w:rPr>
        <w:br/>
      </w:r>
      <w:r>
        <w:rPr>
          <w:rStyle w:val="Strong"/>
          <w:b w:val="false"/>
          <w:bCs w:val="false"/>
          <w:color w:val="000000"/>
          <w:sz w:val="28"/>
          <w:szCs w:val="28"/>
        </w:rPr>
        <w:t>Сжи́женные углеводоро́дные га́зы (СУГ) (</w:t>
      </w:r>
      <w:hyperlink r:id="rId20" w:tooltip="Английский язык">
        <w:r>
          <w:rPr>
            <w:rStyle w:val="Style6"/>
            <w:b w:val="false"/>
            <w:bCs w:val="false"/>
            <w:color w:val="000000"/>
            <w:sz w:val="28"/>
            <w:szCs w:val="28"/>
          </w:rPr>
          <w:t>англ.</w:t>
        </w:r>
      </w:hyperlink>
      <w:r>
        <w:rPr>
          <w:rStyle w:val="Strong"/>
          <w:b w:val="false"/>
          <w:bCs w:val="false"/>
          <w:color w:val="000000"/>
          <w:sz w:val="28"/>
          <w:szCs w:val="28"/>
        </w:rPr>
        <w:t> Liquefied petroleum gas (LPG)) — смесь сжиженных под давлением лёгких </w:t>
      </w:r>
      <w:hyperlink r:id="rId21" w:tooltip="Углеводороды">
        <w:r>
          <w:rPr>
            <w:rStyle w:val="Style6"/>
            <w:b w:val="false"/>
            <w:bCs w:val="false"/>
            <w:color w:val="000000"/>
            <w:sz w:val="28"/>
            <w:szCs w:val="28"/>
          </w:rPr>
          <w:t>углеводородов</w:t>
        </w:r>
      </w:hyperlink>
      <w:r>
        <w:rPr>
          <w:rStyle w:val="Strong"/>
          <w:b w:val="false"/>
          <w:bCs w:val="false"/>
          <w:color w:val="000000"/>
          <w:sz w:val="28"/>
          <w:szCs w:val="28"/>
        </w:rPr>
        <w:t> с </w:t>
      </w:r>
      <w:hyperlink r:id="rId22" w:tooltip="Температура кипения">
        <w:r>
          <w:rPr>
            <w:rStyle w:val="Style6"/>
            <w:b w:val="false"/>
            <w:bCs w:val="false"/>
            <w:color w:val="000000"/>
            <w:sz w:val="28"/>
            <w:szCs w:val="28"/>
          </w:rPr>
          <w:t>температурой кипения</w:t>
        </w:r>
      </w:hyperlink>
      <w:r>
        <w:rPr>
          <w:rStyle w:val="Strong"/>
          <w:b w:val="false"/>
          <w:bCs w:val="false"/>
          <w:color w:val="000000"/>
          <w:sz w:val="28"/>
          <w:szCs w:val="28"/>
        </w:rPr>
        <w:t> от −50 до 0 °C. Предназначены для применения в качестве топлива, а также используются в качестве сырья для </w:t>
      </w:r>
      <w:hyperlink r:id="rId23" w:tooltip="Органический синтез">
        <w:r>
          <w:rPr>
            <w:rStyle w:val="Style6"/>
            <w:b w:val="false"/>
            <w:bCs w:val="false"/>
            <w:color w:val="000000"/>
            <w:sz w:val="28"/>
            <w:szCs w:val="28"/>
          </w:rPr>
          <w:t>органического синтеза</w:t>
        </w:r>
      </w:hyperlink>
      <w:r>
        <w:rPr>
          <w:rStyle w:val="Strong"/>
          <w:b w:val="false"/>
          <w:bCs w:val="false"/>
          <w:color w:val="000000"/>
          <w:sz w:val="28"/>
          <w:szCs w:val="28"/>
        </w:rPr>
        <w:t>. Состав может существенно различаться, основные компоненты: </w:t>
      </w:r>
      <w:hyperlink r:id="rId24" w:tooltip="Пропан">
        <w:r>
          <w:rPr>
            <w:rStyle w:val="Style6"/>
            <w:b w:val="false"/>
            <w:bCs w:val="false"/>
            <w:color w:val="000000"/>
            <w:sz w:val="28"/>
            <w:szCs w:val="28"/>
          </w:rPr>
          <w:t>пропан</w:t>
        </w:r>
      </w:hyperlink>
      <w:r>
        <w:rPr>
          <w:rStyle w:val="Strong"/>
          <w:b w:val="false"/>
          <w:bCs w:val="false"/>
          <w:color w:val="000000"/>
          <w:sz w:val="28"/>
          <w:szCs w:val="28"/>
        </w:rPr>
        <w:t>, </w:t>
      </w:r>
      <w:hyperlink r:id="rId25" w:tooltip="Изобутан">
        <w:r>
          <w:rPr>
            <w:rStyle w:val="Style6"/>
            <w:b w:val="false"/>
            <w:bCs w:val="false"/>
            <w:color w:val="000000"/>
            <w:sz w:val="28"/>
            <w:szCs w:val="28"/>
          </w:rPr>
          <w:t>изобутан</w:t>
        </w:r>
      </w:hyperlink>
      <w:r>
        <w:rPr>
          <w:rStyle w:val="Strong"/>
          <w:b w:val="false"/>
          <w:bCs w:val="false"/>
          <w:color w:val="000000"/>
          <w:sz w:val="28"/>
          <w:szCs w:val="28"/>
        </w:rPr>
        <w:t> и </w:t>
      </w:r>
      <w:hyperlink r:id="rId26" w:tooltip="Н-бутан">
        <w:r>
          <w:rPr>
            <w:rStyle w:val="Style6"/>
            <w:b w:val="false"/>
            <w:bCs w:val="false"/>
            <w:color w:val="000000"/>
            <w:sz w:val="28"/>
            <w:szCs w:val="28"/>
          </w:rPr>
          <w:t>н-бутан</w:t>
        </w:r>
      </w:hyperlink>
      <w:r>
        <w:rPr>
          <w:rStyle w:val="Strong"/>
          <w:b w:val="false"/>
          <w:bCs w:val="false"/>
          <w:color w:val="000000"/>
          <w:sz w:val="28"/>
          <w:szCs w:val="28"/>
        </w:rPr>
        <w:t>.</w:t>
      </w:r>
    </w:p>
    <w:p>
      <w:pPr>
        <w:pStyle w:val="NormalWeb"/>
        <w:shd w:val="clear" w:color="auto" w:fill="FFFFFF"/>
        <w:spacing w:beforeAutospacing="0" w:before="120" w:afterAutospacing="0" w:after="120"/>
        <w:rPr/>
      </w:pPr>
      <w:r>
        <w:rPr>
          <w:color w:val="000000"/>
          <w:sz w:val="28"/>
          <w:szCs w:val="28"/>
        </w:rPr>
        <w:t xml:space="preserve">Сжиженные углеводородные газы пожаро- и взрывоопасны, малотоксичны, имеют специфический характерный запах углеводородов, по степени </w:t>
      </w:r>
      <w:r>
        <w:rPr>
          <w:rStyle w:val="Strong"/>
          <w:b w:val="false"/>
          <w:color w:val="000000"/>
          <w:sz w:val="28"/>
          <w:szCs w:val="28"/>
        </w:rPr>
        <w:t>воздействия на организм относятся к веществам 4-го класса опасности. Предельно допустимая концентрация СУГ в воздухе рабочей зоны (в пересчёте на углерод) предельных углеводородов (</w:t>
      </w:r>
      <w:hyperlink r:id="rId27" w:tooltip="Пропан">
        <w:r>
          <w:rPr>
            <w:rStyle w:val="Style6"/>
            <w:b w:val="false"/>
            <w:bCs/>
            <w:color w:val="000000"/>
            <w:sz w:val="28"/>
            <w:szCs w:val="28"/>
          </w:rPr>
          <w:t>пропан</w:t>
        </w:r>
      </w:hyperlink>
      <w:r>
        <w:rPr>
          <w:rStyle w:val="Strong"/>
          <w:b w:val="false"/>
          <w:color w:val="000000"/>
          <w:sz w:val="28"/>
          <w:szCs w:val="28"/>
        </w:rPr>
        <w:t>, </w:t>
      </w:r>
      <w:hyperlink r:id="rId28" w:tooltip="Бутан (вещество)">
        <w:r>
          <w:rPr>
            <w:rStyle w:val="Style6"/>
            <w:b w:val="false"/>
            <w:bCs/>
            <w:color w:val="000000"/>
            <w:sz w:val="28"/>
            <w:szCs w:val="28"/>
          </w:rPr>
          <w:t>бутан</w:t>
        </w:r>
      </w:hyperlink>
      <w:r>
        <w:rPr>
          <w:rStyle w:val="Strong"/>
          <w:b w:val="false"/>
          <w:color w:val="000000"/>
          <w:sz w:val="28"/>
          <w:szCs w:val="28"/>
        </w:rPr>
        <w:t>) — 300 мг/м³, непредельных углеводородов (</w:t>
      </w:r>
      <w:hyperlink r:id="rId29" w:tooltip="Пропилен">
        <w:r>
          <w:rPr>
            <w:rStyle w:val="Style6"/>
            <w:b w:val="false"/>
            <w:bCs/>
            <w:color w:val="000000"/>
            <w:sz w:val="28"/>
            <w:szCs w:val="28"/>
          </w:rPr>
          <w:t>пропилен</w:t>
        </w:r>
      </w:hyperlink>
      <w:r>
        <w:rPr>
          <w:rStyle w:val="Strong"/>
          <w:b w:val="false"/>
          <w:color w:val="000000"/>
          <w:sz w:val="28"/>
          <w:szCs w:val="28"/>
        </w:rPr>
        <w:t>, </w:t>
      </w:r>
      <w:hyperlink r:id="rId30" w:tooltip="Бутилен">
        <w:r>
          <w:rPr>
            <w:rStyle w:val="Style6"/>
            <w:b w:val="false"/>
            <w:bCs/>
            <w:color w:val="000000"/>
            <w:sz w:val="28"/>
            <w:szCs w:val="28"/>
          </w:rPr>
          <w:t>бутилен</w:t>
        </w:r>
      </w:hyperlink>
      <w:r>
        <w:rPr>
          <w:rStyle w:val="Strong"/>
          <w:b w:val="false"/>
          <w:color w:val="000000"/>
          <w:sz w:val="28"/>
          <w:szCs w:val="28"/>
        </w:rPr>
        <w:t>) — 100 мг/м³.</w:t>
      </w:r>
    </w:p>
    <w:p>
      <w:pPr>
        <w:pStyle w:val="NormalWeb"/>
        <w:shd w:val="clear" w:color="auto" w:fill="FFFFFF"/>
        <w:spacing w:beforeAutospacing="0" w:before="120" w:afterAutospacing="0" w:after="120"/>
        <w:rPr/>
      </w:pPr>
      <w:r>
        <w:rPr>
          <w:rStyle w:val="Strong"/>
          <w:b w:val="false"/>
          <w:color w:val="000000"/>
          <w:sz w:val="28"/>
          <w:szCs w:val="28"/>
        </w:rPr>
        <w:t>СУГ образуют с воздухом взрывоопасные смеси при концентрации паров пропана от 2,3 до 9,5 %, нормального бутана от 1,8 до 9,1 % (по объёму), при давлении 0,1 </w:t>
      </w:r>
      <w:hyperlink r:id="rId31" w:tooltip="МПа">
        <w:r>
          <w:rPr>
            <w:rStyle w:val="Style6"/>
            <w:b w:val="false"/>
            <w:bCs/>
            <w:color w:val="000000"/>
            <w:sz w:val="28"/>
            <w:szCs w:val="28"/>
          </w:rPr>
          <w:t>МПа</w:t>
        </w:r>
      </w:hyperlink>
      <w:r>
        <w:rPr>
          <w:rStyle w:val="Strong"/>
          <w:b w:val="false"/>
          <w:color w:val="000000"/>
          <w:sz w:val="28"/>
          <w:szCs w:val="28"/>
        </w:rPr>
        <w:t xml:space="preserve"> и температуре 15 — 20 °C. </w:t>
      </w:r>
    </w:p>
    <w:p>
      <w:pPr>
        <w:pStyle w:val="NormalWeb"/>
        <w:shd w:val="clear" w:color="auto" w:fill="FFFFFF"/>
        <w:spacing w:beforeAutospacing="0" w:before="120" w:afterAutospacing="0" w:after="120"/>
        <w:rPr/>
      </w:pPr>
      <w:r>
        <w:rPr>
          <w:rStyle w:val="Strong"/>
          <w:b w:val="false"/>
          <w:color w:val="000000"/>
          <w:sz w:val="28"/>
          <w:szCs w:val="28"/>
        </w:rPr>
        <w:t>Температура самовоспламенения пропана в воздухе составляет 470 °C, нормального бутана — 405 °C.</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numPr>
          <w:ilvl w:val="0"/>
          <w:numId w:val="20"/>
        </w:numPr>
        <w:rPr>
          <w:color w:val="000000"/>
        </w:rPr>
      </w:pPr>
      <w:r>
        <w:rPr>
          <w:rFonts w:cs="Times New Roman" w:ascii="Times New Roman" w:hAnsi="Times New Roman"/>
          <w:iCs/>
          <w:color w:val="000000"/>
          <w:sz w:val="28"/>
          <w:szCs w:val="28"/>
        </w:rPr>
        <w:t>для пропана – минус 42 °C;</w:t>
      </w:r>
    </w:p>
    <w:p>
      <w:pPr>
        <w:pStyle w:val="ListParagraph"/>
        <w:numPr>
          <w:ilvl w:val="0"/>
          <w:numId w:val="20"/>
        </w:numPr>
        <w:rPr>
          <w:color w:val="000000"/>
        </w:rPr>
      </w:pPr>
      <w:r>
        <w:rPr>
          <w:rFonts w:cs="Times New Roman" w:ascii="Times New Roman" w:hAnsi="Times New Roman"/>
          <w:iCs/>
          <w:color w:val="000000"/>
          <w:sz w:val="28"/>
          <w:szCs w:val="28"/>
        </w:rPr>
        <w:t>для бутана – минус 0,5 °C.</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bCs/>
          <w:iCs/>
          <w:color w:val="000000"/>
          <w:sz w:val="28"/>
          <w:szCs w:val="28"/>
        </w:rPr>
        <w:t>Температура воспламенения</w:t>
      </w:r>
    </w:p>
    <w:p>
      <w:pPr>
        <w:pStyle w:val="ListParagraph"/>
        <w:rPr>
          <w:color w:val="000000"/>
        </w:rPr>
      </w:pPr>
      <w:r>
        <w:rPr>
          <w:rFonts w:cs="Times New Roman" w:ascii="Times New Roman" w:hAnsi="Times New Roman"/>
          <w:iCs/>
          <w:color w:val="000000"/>
          <w:sz w:val="28"/>
          <w:szCs w:val="28"/>
        </w:rPr>
        <w:t>Она равна:</w:t>
      </w:r>
    </w:p>
    <w:p>
      <w:pPr>
        <w:pStyle w:val="ListParagraph"/>
        <w:numPr>
          <w:ilvl w:val="0"/>
          <w:numId w:val="21"/>
        </w:numPr>
        <w:rPr>
          <w:color w:val="000000"/>
        </w:rPr>
      </w:pPr>
      <w:r>
        <w:rPr>
          <w:rFonts w:cs="Times New Roman" w:ascii="Times New Roman" w:hAnsi="Times New Roman"/>
          <w:iCs/>
          <w:color w:val="000000"/>
          <w:sz w:val="28"/>
          <w:szCs w:val="28"/>
        </w:rPr>
        <w:t>для пропана – от 504 до 588 °C;</w:t>
      </w:r>
    </w:p>
    <w:p>
      <w:pPr>
        <w:pStyle w:val="ListParagraph"/>
        <w:numPr>
          <w:ilvl w:val="0"/>
          <w:numId w:val="21"/>
        </w:numPr>
        <w:rPr>
          <w:color w:val="000000"/>
        </w:rPr>
      </w:pPr>
      <w:r>
        <w:rPr>
          <w:rFonts w:cs="Times New Roman" w:ascii="Times New Roman" w:hAnsi="Times New Roman"/>
          <w:iCs/>
          <w:color w:val="000000"/>
          <w:sz w:val="28"/>
          <w:szCs w:val="28"/>
        </w:rPr>
        <w:t>для бутана – от 430 до 569 °C.</w:t>
      </w:r>
    </w:p>
    <w:p>
      <w:pPr>
        <w:pStyle w:val="ListParagraph"/>
        <w:rPr/>
      </w:pPr>
      <w:r>
        <w:rPr>
          <w:rStyle w:val="SubtleEmphasis"/>
          <w:rFonts w:cs="Times New Roman" w:ascii="Times New Roman" w:hAnsi="Times New Roman"/>
          <w:i w:val="false"/>
          <w:color w:val="000000"/>
          <w:sz w:val="28"/>
          <w:szCs w:val="28"/>
        </w:rPr>
        <w:t>Пределы взрываемости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Это очень важная с точки зрения безопасности характеристика. При определенном соотношении смесь газов с воздухом или кислородом может взрываться. Вероятность взрыва зависит от скорости распространения огня. Чем она выше, тем опаснее ситуация. В свою очередь скорость распространения огня зависит от пропорции газов. Нужно иметь в виду, что при увеличении температуры границы взрываемости расширяются.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При смешении газа с воздухом он становится взрывоопасным при следующих соотношениях:</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пропан – 2,1%…9,5%;</w:t>
      </w:r>
    </w:p>
    <w:p>
      <w:pPr>
        <w:pStyle w:val="ListParagraph"/>
        <w:rPr/>
      </w:pPr>
      <w:r>
        <w:rPr>
          <w:rStyle w:val="SubtleEmphasis"/>
          <w:rFonts w:cs="Times New Roman" w:ascii="Times New Roman" w:hAnsi="Times New Roman"/>
          <w:i w:val="false"/>
          <w:color w:val="000000"/>
          <w:sz w:val="28"/>
          <w:szCs w:val="28"/>
        </w:rPr>
        <w:t>бутан – 1,5%…8,5%;</w:t>
      </w:r>
    </w:p>
    <w:p>
      <w:pPr>
        <w:pStyle w:val="ListParagraph"/>
        <w:rPr/>
      </w:pPr>
      <w:r>
        <w:rPr>
          <w:rStyle w:val="SubtleEmphasis"/>
          <w:rFonts w:cs="Times New Roman" w:ascii="Times New Roman" w:hAnsi="Times New Roman"/>
          <w:i w:val="false"/>
          <w:color w:val="000000"/>
          <w:sz w:val="28"/>
          <w:szCs w:val="28"/>
        </w:rPr>
        <w:t>смесь – 1,5%…9,5%.</w:t>
      </w:r>
    </w:p>
    <w:p>
      <w:pPr>
        <w:pStyle w:val="ListParagraph"/>
        <w:rPr>
          <w:rFonts w:ascii="Times New Roman" w:hAnsi="Times New Roman" w:cs="Times New Roman"/>
          <w:b/>
          <w:bCs/>
          <w:iCs/>
          <w:color w:val="000000"/>
          <w:sz w:val="28"/>
          <w:szCs w:val="28"/>
        </w:rPr>
      </w:pPr>
      <w:r>
        <w:rPr>
          <w:rFonts w:cs="Times New Roman" w:ascii="Times New Roman" w:hAnsi="Times New Roman"/>
          <w:b/>
          <w:bCs/>
          <w:iCs/>
          <w:color w:val="000000"/>
          <w:sz w:val="28"/>
          <w:szCs w:val="28"/>
        </w:rPr>
      </w:r>
    </w:p>
    <w:p>
      <w:pPr>
        <w:pStyle w:val="ListParagraph"/>
        <w:rPr>
          <w:color w:val="000000"/>
        </w:rPr>
      </w:pPr>
      <w:r>
        <w:rPr>
          <w:rFonts w:cs="Times New Roman" w:ascii="Times New Roman" w:hAnsi="Times New Roman"/>
          <w:bCs/>
          <w:iCs/>
          <w:color w:val="000000"/>
          <w:sz w:val="28"/>
          <w:szCs w:val="28"/>
        </w:rPr>
        <w:t>Плотность</w:t>
      </w:r>
    </w:p>
    <w:p>
      <w:pPr>
        <w:pStyle w:val="ListParagraph"/>
        <w:rPr>
          <w:color w:val="000000"/>
        </w:rPr>
      </w:pPr>
      <w:r>
        <w:rPr>
          <w:rFonts w:cs="Times New Roman" w:ascii="Times New Roman" w:hAnsi="Times New Roman"/>
          <w:iCs/>
          <w:color w:val="000000"/>
          <w:sz w:val="28"/>
          <w:szCs w:val="28"/>
        </w:rPr>
        <w:t>Плотность газообразной фазы в норме составляет:</w:t>
      </w:r>
    </w:p>
    <w:p>
      <w:pPr>
        <w:pStyle w:val="ListParagraph"/>
        <w:numPr>
          <w:ilvl w:val="0"/>
          <w:numId w:val="22"/>
        </w:numPr>
        <w:rPr>
          <w:color w:val="000000"/>
        </w:rPr>
      </w:pPr>
      <w:r>
        <w:rPr>
          <w:rFonts w:cs="Times New Roman" w:ascii="Times New Roman" w:hAnsi="Times New Roman"/>
          <w:iCs/>
          <w:color w:val="000000"/>
          <w:sz w:val="28"/>
          <w:szCs w:val="28"/>
        </w:rPr>
        <w:t>пропана – 2,019 кг/ м</w:t>
      </w:r>
      <w:r>
        <w:rPr>
          <w:rFonts w:cs="Times New Roman" w:ascii="Times New Roman" w:hAnsi="Times New Roman"/>
          <w:iCs/>
          <w:color w:val="000000"/>
          <w:sz w:val="28"/>
          <w:szCs w:val="28"/>
          <w:vertAlign w:val="superscript"/>
        </w:rPr>
        <w:t>3</w:t>
      </w:r>
      <w:r>
        <w:rPr>
          <w:rFonts w:cs="Times New Roman" w:ascii="Times New Roman" w:hAnsi="Times New Roman"/>
          <w:iCs/>
          <w:color w:val="000000"/>
          <w:sz w:val="28"/>
          <w:szCs w:val="28"/>
        </w:rPr>
        <w:t>;</w:t>
      </w:r>
    </w:p>
    <w:p>
      <w:pPr>
        <w:pStyle w:val="ListParagraph"/>
        <w:numPr>
          <w:ilvl w:val="0"/>
          <w:numId w:val="22"/>
        </w:numPr>
        <w:rPr>
          <w:color w:val="000000"/>
        </w:rPr>
      </w:pPr>
      <w:r>
        <w:rPr>
          <w:rFonts w:cs="Times New Roman" w:ascii="Times New Roman" w:hAnsi="Times New Roman"/>
          <w:iCs/>
          <w:color w:val="000000"/>
          <w:sz w:val="28"/>
          <w:szCs w:val="28"/>
        </w:rPr>
        <w:t>бутана – 2,703 кг/ м</w:t>
      </w:r>
      <w:r>
        <w:rPr>
          <w:rFonts w:cs="Times New Roman" w:ascii="Times New Roman" w:hAnsi="Times New Roman"/>
          <w:iCs/>
          <w:color w:val="000000"/>
          <w:sz w:val="28"/>
          <w:szCs w:val="28"/>
          <w:vertAlign w:val="superscript"/>
        </w:rPr>
        <w:t>3</w:t>
      </w:r>
      <w:r>
        <w:rPr>
          <w:rFonts w:cs="Times New Roman" w:ascii="Times New Roman" w:hAnsi="Times New Roman"/>
          <w:iCs/>
          <w:color w:val="000000"/>
          <w:sz w:val="28"/>
          <w:szCs w:val="28"/>
        </w:rPr>
        <w:t>.</w:t>
      </w:r>
    </w:p>
    <w:p>
      <w:pPr>
        <w:pStyle w:val="ListParagraph"/>
        <w:rPr>
          <w:color w:val="000000"/>
        </w:rPr>
      </w:pPr>
      <w:r>
        <w:rPr>
          <w:rFonts w:cs="Times New Roman" w:ascii="Times New Roman" w:hAnsi="Times New Roman"/>
          <w:iCs/>
          <w:color w:val="000000"/>
          <w:sz w:val="28"/>
          <w:szCs w:val="28"/>
        </w:rPr>
        <w:t>Плотность жидкой фазы – 0,5…0,6 кг/л.</w:t>
      </w:r>
    </w:p>
    <w:p>
      <w:pPr>
        <w:pStyle w:val="ListParagraph"/>
        <w:rPr>
          <w:color w:val="000000"/>
        </w:rPr>
      </w:pPr>
      <w:r>
        <w:rPr>
          <w:rFonts w:cs="Times New Roman" w:ascii="Times New Roman" w:hAnsi="Times New Roman"/>
          <w:bCs/>
          <w:iCs/>
          <w:color w:val="000000"/>
          <w:sz w:val="28"/>
          <w:szCs w:val="28"/>
        </w:rPr>
        <w:t>Цвет и запах</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t>Чистые СУГ бесцветны и лишены запаха. Это создает опасность неконтролируемых утечек с последующим образованием взрывоопасных смесей. Чтобы облегчить своевременное обнаружение утечек, СУГ подвергают одоризации (приданию запаха) техническим этилмеркаптаном.</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BodyText"/>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Чем опасны</w:t>
      </w:r>
    </w:p>
    <w:p>
      <w:pPr>
        <w:pStyle w:val="BodyText"/>
        <w:numPr>
          <w:ilvl w:val="0"/>
          <w:numId w:val="55"/>
        </w:numPr>
        <w:tabs>
          <w:tab w:val="clear" w:pos="708"/>
          <w:tab w:val="left" w:pos="0" w:leader="none"/>
        </w:tabs>
        <w:bidi w:val="0"/>
        <w:spacing w:lineRule="auto" w:line="259" w:before="0" w:after="0"/>
        <w:ind w:hanging="283" w:start="709" w:end="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Пожар и взрыв:</w:t>
      </w:r>
      <w:r>
        <w:rPr>
          <w:rFonts w:cs="Times New Roman" w:ascii="Times New Roman" w:hAnsi="Times New Roman"/>
          <w:iCs/>
          <w:color w:val="000000"/>
          <w:sz w:val="28"/>
          <w:szCs w:val="28"/>
        </w:rPr>
        <w:t xml:space="preserve"> малая энергия зажигания, достаточно искры (в том числе от статического электричества). Газ тяжелее воздуха растекается по земле и может воспламениться на расстоянии от места утечки. </w:t>
      </w:r>
    </w:p>
    <w:p>
      <w:pPr>
        <w:pStyle w:val="BodyText"/>
        <w:numPr>
          <w:ilvl w:val="0"/>
          <w:numId w:val="55"/>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Холодовые ожоги (обморожение):</w:t>
      </w:r>
      <w:r>
        <w:rPr>
          <w:rFonts w:cs="Times New Roman" w:ascii="Times New Roman" w:hAnsi="Times New Roman"/>
          <w:iCs/>
          <w:color w:val="000000"/>
          <w:sz w:val="28"/>
          <w:szCs w:val="28"/>
        </w:rPr>
        <w:t xml:space="preserve"> при контакте жидкой фазы с кожей и глазами, из-за быстрого испарения. </w:t>
      </w:r>
    </w:p>
    <w:p>
      <w:pPr>
        <w:pStyle w:val="BodyText"/>
        <w:numPr>
          <w:ilvl w:val="0"/>
          <w:numId w:val="55"/>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Удушье и отравление:</w:t>
      </w:r>
      <w:r>
        <w:rPr>
          <w:rFonts w:cs="Times New Roman" w:ascii="Times New Roman" w:hAnsi="Times New Roman"/>
          <w:iCs/>
          <w:color w:val="000000"/>
          <w:sz w:val="28"/>
          <w:szCs w:val="28"/>
        </w:rPr>
        <w:t xml:space="preserve"> вытесняют кислород, оказывают наркотическое действие в высоких концентрациях. </w:t>
      </w:r>
    </w:p>
    <w:p>
      <w:pPr>
        <w:pStyle w:val="BodyText"/>
        <w:numPr>
          <w:ilvl w:val="0"/>
          <w:numId w:val="55"/>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Разрыв ёмкости:</w:t>
      </w:r>
      <w:r>
        <w:rPr>
          <w:rFonts w:cs="Times New Roman" w:ascii="Times New Roman" w:hAnsi="Times New Roman"/>
          <w:iCs/>
          <w:color w:val="000000"/>
          <w:sz w:val="28"/>
          <w:szCs w:val="28"/>
        </w:rPr>
        <w:t xml:space="preserve"> при перегреве, переполнении баллонов и сосудов, из-за расширения жидкости. </w:t>
      </w:r>
    </w:p>
    <w:p>
      <w:pPr>
        <w:pStyle w:val="BodyText"/>
        <w:numPr>
          <w:ilvl w:val="0"/>
          <w:numId w:val="55"/>
        </w:numPr>
        <w:tabs>
          <w:tab w:val="clear" w:pos="708"/>
          <w:tab w:val="left" w:pos="0" w:leader="none"/>
        </w:tabs>
        <w:bidi w:val="0"/>
        <w:spacing w:lineRule="auto" w:line="259"/>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Скрытая утечка:</w:t>
      </w:r>
      <w:r>
        <w:rPr>
          <w:rFonts w:cs="Times New Roman" w:ascii="Times New Roman" w:hAnsi="Times New Roman"/>
          <w:iCs/>
          <w:color w:val="000000"/>
          <w:sz w:val="28"/>
          <w:szCs w:val="28"/>
        </w:rPr>
        <w:t xml:space="preserve"> запах может ослабнуть, газ скапливается в замкнутых и низких местах.</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0"/>
        </w:numPr>
        <w:spacing w:lineRule="auto" w:line="240" w:before="0" w:after="0"/>
        <w:ind w:hanging="0" w:start="426" w:end="38"/>
        <w:jc w:val="both"/>
        <w:rPr>
          <w:color w:val="000000"/>
        </w:rPr>
      </w:pPr>
      <w:r>
        <w:rPr>
          <w:rFonts w:cs="Times New Roman" w:ascii="Times New Roman" w:hAnsi="Times New Roman"/>
          <w:b/>
          <w:color w:val="000000"/>
          <w:sz w:val="28"/>
          <w:szCs w:val="28"/>
        </w:rPr>
        <w:t xml:space="preserve">9. </w:t>
      </w:r>
      <w:r>
        <w:rPr>
          <w:rFonts w:cs="Times New Roman" w:ascii="Times New Roman" w:hAnsi="Times New Roman"/>
          <w:b/>
          <w:color w:val="000000"/>
          <w:sz w:val="28"/>
          <w:szCs w:val="28"/>
        </w:rPr>
        <w:t>Правила оказания первой помощи при термическом ожоге.</w:t>
      </w:r>
    </w:p>
    <w:p>
      <w:pPr>
        <w:pStyle w:val="Normal"/>
        <w:numPr>
          <w:ilvl w:val="0"/>
          <w:numId w:val="23"/>
        </w:numPr>
        <w:shd w:val="clear" w:color="auto" w:fill="FFFFFF"/>
        <w:spacing w:lineRule="auto" w:line="240" w:beforeAutospacing="1" w:after="0"/>
        <w:rPr/>
      </w:pPr>
      <w:r>
        <w:rPr>
          <w:rStyle w:val="Strong"/>
          <w:rFonts w:cs="Times New Roman" w:ascii="Times New Roman" w:hAnsi="Times New Roman"/>
          <w:b w:val="false"/>
          <w:color w:val="000000"/>
          <w:sz w:val="28"/>
          <w:szCs w:val="28"/>
        </w:rPr>
        <w:t>убрать</w:t>
      </w:r>
      <w:r>
        <w:rPr>
          <w:rFonts w:cs="Times New Roman" w:ascii="Times New Roman" w:hAnsi="Times New Roman"/>
          <w:color w:val="000000"/>
          <w:sz w:val="28"/>
          <w:szCs w:val="28"/>
        </w:rPr>
        <w:t> поражающий фактор!</w:t>
      </w:r>
    </w:p>
    <w:p>
      <w:pPr>
        <w:pStyle w:val="Normal"/>
        <w:numPr>
          <w:ilvl w:val="0"/>
          <w:numId w:val="23"/>
        </w:numPr>
        <w:shd w:val="clear" w:color="auto" w:fill="FFFFFF"/>
        <w:spacing w:lineRule="auto" w:line="240" w:before="0" w:after="0"/>
        <w:rPr/>
      </w:pPr>
      <w:r>
        <w:rPr>
          <w:rStyle w:val="Strong"/>
          <w:rFonts w:cs="Times New Roman" w:ascii="Times New Roman" w:hAnsi="Times New Roman"/>
          <w:b w:val="false"/>
          <w:color w:val="000000"/>
          <w:sz w:val="28"/>
          <w:szCs w:val="28"/>
        </w:rPr>
        <w:t>охладить</w:t>
      </w:r>
      <w:r>
        <w:rPr>
          <w:rFonts w:cs="Times New Roman" w:ascii="Times New Roman" w:hAnsi="Times New Roman"/>
          <w:color w:val="000000"/>
          <w:sz w:val="28"/>
          <w:szCs w:val="28"/>
        </w:rPr>
        <w:t> место ожога: 1 и 2 степень — </w:t>
      </w:r>
      <w:r>
        <w:rPr>
          <w:rStyle w:val="Strong"/>
          <w:rFonts w:cs="Times New Roman" w:ascii="Times New Roman" w:hAnsi="Times New Roman"/>
          <w:b w:val="false"/>
          <w:color w:val="000000"/>
          <w:sz w:val="28"/>
          <w:szCs w:val="28"/>
        </w:rPr>
        <w:t>охлаждать</w:t>
      </w:r>
      <w:r>
        <w:rPr>
          <w:rFonts w:cs="Times New Roman" w:ascii="Times New Roman" w:hAnsi="Times New Roman"/>
          <w:color w:val="000000"/>
          <w:sz w:val="28"/>
          <w:szCs w:val="28"/>
        </w:rPr>
        <w:t> проточной водой 10—15 мин, 3 и 4 — чистая </w:t>
      </w:r>
      <w:r>
        <w:rPr>
          <w:rStyle w:val="Strong"/>
          <w:rFonts w:cs="Times New Roman" w:ascii="Times New Roman" w:hAnsi="Times New Roman"/>
          <w:b w:val="false"/>
          <w:color w:val="000000"/>
          <w:sz w:val="28"/>
          <w:szCs w:val="28"/>
        </w:rPr>
        <w:t>влажная повязка</w:t>
      </w:r>
      <w:r>
        <w:rPr>
          <w:rFonts w:cs="Times New Roman" w:ascii="Times New Roman" w:hAnsi="Times New Roman"/>
          <w:color w:val="000000"/>
          <w:sz w:val="28"/>
          <w:szCs w:val="28"/>
        </w:rPr>
        <w:t> , потом охладить с повязкой в стоячей воде</w:t>
      </w:r>
    </w:p>
    <w:p>
      <w:pPr>
        <w:pStyle w:val="Normal"/>
        <w:numPr>
          <w:ilvl w:val="0"/>
          <w:numId w:val="23"/>
        </w:numPr>
        <w:shd w:val="clear" w:color="auto" w:fill="FFFFFF"/>
        <w:spacing w:lineRule="auto" w:line="240" w:before="0" w:after="0"/>
        <w:rPr/>
      </w:pPr>
      <w:r>
        <w:rPr>
          <w:rStyle w:val="Strong"/>
          <w:rFonts w:cs="Times New Roman" w:ascii="Times New Roman" w:hAnsi="Times New Roman"/>
          <w:b w:val="false"/>
          <w:color w:val="000000"/>
          <w:sz w:val="28"/>
          <w:szCs w:val="28"/>
        </w:rPr>
        <w:t>закрыть</w:t>
      </w:r>
      <w:r>
        <w:rPr>
          <w:rFonts w:cs="Times New Roman" w:ascii="Times New Roman" w:hAnsi="Times New Roman"/>
          <w:color w:val="000000"/>
          <w:sz w:val="28"/>
          <w:szCs w:val="28"/>
        </w:rPr>
        <w:t> влажной повязкой</w:t>
      </w:r>
    </w:p>
    <w:p>
      <w:pPr>
        <w:pStyle w:val="Normal"/>
        <w:numPr>
          <w:ilvl w:val="0"/>
          <w:numId w:val="23"/>
        </w:numPr>
        <w:shd w:val="clear" w:color="auto" w:fill="FFFFFF"/>
        <w:spacing w:lineRule="auto" w:line="240" w:before="0" w:after="0"/>
        <w:rPr/>
      </w:pPr>
      <w:r>
        <w:rPr>
          <w:rStyle w:val="Strong"/>
          <w:rFonts w:cs="Times New Roman" w:ascii="Times New Roman" w:hAnsi="Times New Roman"/>
          <w:b w:val="false"/>
          <w:color w:val="000000"/>
          <w:sz w:val="28"/>
          <w:szCs w:val="28"/>
        </w:rPr>
        <w:t>покой</w:t>
      </w:r>
      <w:r>
        <w:rPr>
          <w:rFonts w:cs="Times New Roman" w:ascii="Times New Roman" w:hAnsi="Times New Roman"/>
          <w:color w:val="000000"/>
          <w:sz w:val="28"/>
          <w:szCs w:val="28"/>
        </w:rPr>
        <w:t> и противошоковые меры</w:t>
      </w:r>
    </w:p>
    <w:p>
      <w:pPr>
        <w:pStyle w:val="Normal"/>
        <w:numPr>
          <w:ilvl w:val="0"/>
          <w:numId w:val="23"/>
        </w:numPr>
        <w:shd w:val="clear" w:color="auto" w:fill="FFFFFF"/>
        <w:spacing w:lineRule="auto" w:line="240" w:before="0" w:afterAutospacing="1"/>
        <w:rPr>
          <w:color w:val="000000"/>
        </w:rPr>
      </w:pPr>
      <w:r>
        <w:rPr>
          <w:rFonts w:cs="Times New Roman" w:ascii="Times New Roman" w:hAnsi="Times New Roman"/>
          <w:color w:val="000000"/>
          <w:sz w:val="28"/>
          <w:szCs w:val="28"/>
        </w:rPr>
        <w:t>снять все вещи с обожженного участка тела: одежду, пояс, часы, кольца и прочие вещи. Прилипшую одежду отрезать вокруг, нельзя отрывать от ожога.</w:t>
      </w:r>
    </w:p>
    <w:p>
      <w:pPr>
        <w:pStyle w:val="Heading2"/>
        <w:shd w:val="clear" w:color="auto" w:fill="FFFFFF"/>
        <w:spacing w:before="300" w:after="150"/>
        <w:rPr>
          <w:color w:val="000000"/>
        </w:rPr>
      </w:pPr>
      <w:r>
        <w:rPr>
          <w:rFonts w:cs="Times New Roman" w:ascii="Times New Roman" w:hAnsi="Times New Roman"/>
          <w:color w:val="000000"/>
          <w:sz w:val="28"/>
          <w:szCs w:val="28"/>
        </w:rPr>
        <w:t>Признаки и симптомы термического ожога:</w:t>
      </w:r>
    </w:p>
    <w:p>
      <w:pPr>
        <w:pStyle w:val="Normal"/>
        <w:numPr>
          <w:ilvl w:val="0"/>
          <w:numId w:val="24"/>
        </w:numPr>
        <w:shd w:val="clear" w:color="auto" w:fill="FFFFFF"/>
        <w:spacing w:lineRule="auto" w:line="240" w:beforeAutospacing="1" w:after="0"/>
        <w:rPr>
          <w:color w:val="000000"/>
        </w:rPr>
      </w:pPr>
      <w:r>
        <w:rPr>
          <w:rFonts w:cs="Times New Roman" w:ascii="Times New Roman" w:hAnsi="Times New Roman"/>
          <w:color w:val="000000"/>
          <w:sz w:val="28"/>
          <w:szCs w:val="28"/>
        </w:rPr>
        <w:t>боль</w:t>
      </w:r>
    </w:p>
    <w:p>
      <w:pPr>
        <w:pStyle w:val="Normal"/>
        <w:numPr>
          <w:ilvl w:val="0"/>
          <w:numId w:val="24"/>
        </w:numPr>
        <w:shd w:val="clear" w:color="auto" w:fill="FFFFFF"/>
        <w:spacing w:lineRule="auto" w:line="240" w:before="0" w:after="0"/>
        <w:rPr>
          <w:color w:val="000000"/>
        </w:rPr>
      </w:pPr>
      <w:r>
        <w:rPr>
          <w:rFonts w:cs="Times New Roman" w:ascii="Times New Roman" w:hAnsi="Times New Roman"/>
          <w:color w:val="000000"/>
          <w:sz w:val="28"/>
          <w:szCs w:val="28"/>
        </w:rPr>
        <w:t>покраснение кожи — 1 степень</w:t>
      </w:r>
    </w:p>
    <w:p>
      <w:pPr>
        <w:pStyle w:val="Normal"/>
        <w:numPr>
          <w:ilvl w:val="0"/>
          <w:numId w:val="24"/>
        </w:numPr>
        <w:shd w:val="clear" w:color="auto" w:fill="FFFFFF"/>
        <w:spacing w:lineRule="auto" w:line="240" w:before="0" w:after="0"/>
        <w:rPr>
          <w:color w:val="000000"/>
        </w:rPr>
      </w:pPr>
      <w:r>
        <w:rPr>
          <w:rFonts w:cs="Times New Roman" w:ascii="Times New Roman" w:hAnsi="Times New Roman"/>
          <w:color w:val="000000"/>
          <w:sz w:val="28"/>
          <w:szCs w:val="28"/>
        </w:rPr>
        <w:t>появились волдыри — 2 степень</w:t>
      </w:r>
    </w:p>
    <w:p>
      <w:pPr>
        <w:pStyle w:val="Normal"/>
        <w:numPr>
          <w:ilvl w:val="0"/>
          <w:numId w:val="24"/>
        </w:numPr>
        <w:shd w:val="clear" w:color="auto" w:fill="FFFFFF"/>
        <w:spacing w:lineRule="auto" w:line="240" w:before="0" w:after="0"/>
        <w:rPr>
          <w:color w:val="000000"/>
        </w:rPr>
      </w:pPr>
      <w:r>
        <w:rPr>
          <w:rFonts w:cs="Times New Roman" w:ascii="Times New Roman" w:hAnsi="Times New Roman"/>
          <w:color w:val="000000"/>
          <w:sz w:val="28"/>
          <w:szCs w:val="28"/>
        </w:rPr>
        <w:t>рана — волдыри лопнули — 3 степень</w:t>
      </w:r>
    </w:p>
    <w:p>
      <w:pPr>
        <w:pStyle w:val="Normal"/>
        <w:numPr>
          <w:ilvl w:val="0"/>
          <w:numId w:val="24"/>
        </w:numPr>
        <w:shd w:val="clear" w:color="auto" w:fill="FFFFFF"/>
        <w:spacing w:lineRule="auto" w:line="240" w:before="0" w:afterAutospacing="1"/>
        <w:rPr>
          <w:color w:val="000000"/>
        </w:rPr>
      </w:pPr>
      <w:r>
        <w:rPr>
          <w:rFonts w:cs="Times New Roman" w:ascii="Times New Roman" w:hAnsi="Times New Roman"/>
          <w:color w:val="000000"/>
          <w:sz w:val="28"/>
          <w:szCs w:val="28"/>
        </w:rPr>
        <w:t>обугливание и отсутствие чувствительности — 4 степень</w:t>
      </w:r>
    </w:p>
    <w:p>
      <w:pPr>
        <w:pStyle w:val="Heading2"/>
        <w:shd w:val="clear" w:color="auto" w:fill="FFFFFF"/>
        <w:spacing w:before="300" w:after="150"/>
        <w:rPr>
          <w:color w:val="000000"/>
        </w:rPr>
      </w:pPr>
      <w:r>
        <w:rPr>
          <w:rFonts w:cs="Times New Roman" w:ascii="Times New Roman" w:hAnsi="Times New Roman"/>
          <w:color w:val="000000"/>
          <w:sz w:val="28"/>
          <w:szCs w:val="28"/>
        </w:rPr>
        <w:t>Чего НЕ делать при термическом ожоге:</w:t>
      </w:r>
    </w:p>
    <w:p>
      <w:pPr>
        <w:pStyle w:val="Normal"/>
        <w:numPr>
          <w:ilvl w:val="0"/>
          <w:numId w:val="25"/>
        </w:numPr>
        <w:shd w:val="clear" w:color="auto" w:fill="FFFFFF"/>
        <w:spacing w:lineRule="auto" w:line="240" w:beforeAutospacing="1" w:after="0"/>
        <w:rPr>
          <w:color w:val="000000"/>
        </w:rPr>
      </w:pPr>
      <w:r>
        <w:rPr>
          <w:rFonts w:cs="Times New Roman" w:ascii="Times New Roman" w:hAnsi="Times New Roman"/>
          <w:color w:val="000000"/>
          <w:sz w:val="28"/>
          <w:szCs w:val="28"/>
        </w:rPr>
        <w:t>не смазывать маслом, кремом, мазью, белком и т п., не наносить пену (пантенол) на только что обожженное место</w:t>
      </w:r>
    </w:p>
    <w:p>
      <w:pPr>
        <w:pStyle w:val="Normal"/>
        <w:numPr>
          <w:ilvl w:val="0"/>
          <w:numId w:val="25"/>
        </w:numPr>
        <w:shd w:val="clear" w:color="auto" w:fill="FFFFFF"/>
        <w:spacing w:lineRule="auto" w:line="240" w:before="0" w:after="0"/>
        <w:rPr>
          <w:color w:val="000000"/>
        </w:rPr>
      </w:pPr>
      <w:r>
        <w:rPr>
          <w:rFonts w:cs="Times New Roman" w:ascii="Times New Roman" w:hAnsi="Times New Roman"/>
          <w:color w:val="000000"/>
          <w:sz w:val="28"/>
          <w:szCs w:val="28"/>
        </w:rPr>
        <w:t>не отрывать прилипшую одежду.</w:t>
      </w:r>
    </w:p>
    <w:p>
      <w:pPr>
        <w:pStyle w:val="Normal"/>
        <w:numPr>
          <w:ilvl w:val="0"/>
          <w:numId w:val="25"/>
        </w:numPr>
        <w:shd w:val="clear" w:color="auto" w:fill="FFFFFF"/>
        <w:spacing w:lineRule="auto" w:line="240" w:before="0" w:after="0"/>
        <w:rPr>
          <w:color w:val="000000"/>
        </w:rPr>
      </w:pPr>
      <w:r>
        <w:rPr>
          <w:rFonts w:cs="Times New Roman" w:ascii="Times New Roman" w:hAnsi="Times New Roman"/>
          <w:color w:val="000000"/>
          <w:sz w:val="28"/>
          <w:szCs w:val="28"/>
        </w:rPr>
        <w:t>не прокалывать пузыри.</w:t>
      </w:r>
    </w:p>
    <w:p>
      <w:pPr>
        <w:pStyle w:val="Normal"/>
        <w:numPr>
          <w:ilvl w:val="0"/>
          <w:numId w:val="25"/>
        </w:numPr>
        <w:shd w:val="clear" w:color="auto" w:fill="FFFFFF"/>
        <w:spacing w:lineRule="auto" w:line="240" w:before="0" w:afterAutospacing="1"/>
        <w:rPr>
          <w:color w:val="000000"/>
        </w:rPr>
      </w:pPr>
      <w:r>
        <w:rPr>
          <w:rFonts w:cs="Times New Roman" w:ascii="Times New Roman" w:hAnsi="Times New Roman"/>
          <w:color w:val="000000"/>
          <w:sz w:val="28"/>
          <w:szCs w:val="28"/>
        </w:rPr>
        <w:t>не мочиться (писать) на ожог</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numPr>
          <w:ilvl w:val="0"/>
          <w:numId w:val="0"/>
        </w:numPr>
        <w:spacing w:lineRule="auto" w:line="240" w:before="0" w:after="0"/>
        <w:ind w:hanging="0" w:start="426" w:end="38"/>
        <w:contextualSpacing/>
        <w:jc w:val="both"/>
        <w:rPr>
          <w:color w:val="000000"/>
        </w:rPr>
      </w:pPr>
      <w:r>
        <w:rPr>
          <w:rFonts w:cs="Times New Roman" w:ascii="Times New Roman" w:hAnsi="Times New Roman"/>
          <w:b/>
          <w:color w:val="000000"/>
          <w:sz w:val="28"/>
          <w:szCs w:val="28"/>
        </w:rPr>
        <w:t xml:space="preserve">10. </w:t>
      </w:r>
      <w:r>
        <w:rPr>
          <w:rFonts w:cs="Times New Roman" w:ascii="Times New Roman" w:hAnsi="Times New Roman"/>
          <w:b/>
          <w:color w:val="000000"/>
          <w:sz w:val="28"/>
          <w:szCs w:val="28"/>
        </w:rPr>
        <w:t xml:space="preserve"> Для чего предназначен ПДУ? Порядок применения.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Портативное дыхательное устройство ПДУ-3 предназначено для защиты органов дыхания и зрения людей в атмосфере, не пригодной для дыхания, и при недостатке или отсутствии кислорода в воздухе, в том числе при наличии в нем сероводорода, а также высоким содержанием опасных химических веществ.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ПДУ-3 – специальные портативные дыхательные устройства, которые предназначены для использования в процессе принятия спасательных и аварийных мер, когда в окружающем воздухе содержится не более 17% кислорода. Описываемые средства предназначены для защиты кожных покровов лица, слизистой оболочки глаз, органов дыхательной системы от негативных воздействий ядовитых газов и испарений неустановленного происхождения и неизвестных концентраций. Благодаря использованию устройств дыхательный путь полностью изолируется, что предотвращает поступление ядовитого и загрязнённого воздуха.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6</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widowControl w:val="false"/>
        <w:numPr>
          <w:ilvl w:val="0"/>
          <w:numId w:val="26"/>
        </w:numPr>
        <w:shd w:val="clear" w:color="auto" w:fill="FFFFFF"/>
        <w:tabs>
          <w:tab w:val="clear" w:pos="708"/>
          <w:tab w:val="left" w:pos="346" w:leader="none"/>
        </w:tabs>
        <w:spacing w:lineRule="auto" w:line="240" w:before="0" w:after="0"/>
        <w:jc w:val="both"/>
        <w:rPr>
          <w:color w:val="000000"/>
        </w:rPr>
      </w:pPr>
      <w:r>
        <w:rPr>
          <w:rFonts w:cs="Times New Roman" w:ascii="Times New Roman" w:hAnsi="Times New Roman"/>
          <w:b/>
          <w:color w:val="000000"/>
          <w:spacing w:val="-1"/>
          <w:sz w:val="28"/>
          <w:szCs w:val="28"/>
        </w:rPr>
        <w:t xml:space="preserve">Права и обязанности слесаря по ремонту технологических установок в соответствии с </w:t>
      </w:r>
      <w:r>
        <w:rPr>
          <w:rFonts w:cs="Times New Roman" w:ascii="Times New Roman" w:hAnsi="Times New Roman"/>
          <w:b/>
          <w:color w:val="000000"/>
          <w:sz w:val="28"/>
          <w:szCs w:val="28"/>
        </w:rPr>
        <w:t>инструкцией по охране труда для слесаря по ремонту технологического оборудования.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Web"/>
        <w:shd w:val="clear" w:color="auto" w:fill="FFFFFF"/>
        <w:spacing w:before="0" w:after="150"/>
        <w:ind w:firstLine="450"/>
        <w:rPr>
          <w:color w:val="000000"/>
        </w:rPr>
      </w:pPr>
      <w:r>
        <w:rPr>
          <w:bCs/>
          <w:color w:val="000000"/>
          <w:sz w:val="28"/>
          <w:szCs w:val="28"/>
        </w:rPr>
        <w:t>Права</w:t>
      </w:r>
    </w:p>
    <w:p>
      <w:pPr>
        <w:pStyle w:val="NormalWeb"/>
        <w:shd w:val="clear" w:color="auto" w:fill="FFFFFF"/>
        <w:spacing w:before="280" w:after="150"/>
        <w:ind w:firstLine="450"/>
        <w:rPr>
          <w:color w:val="000000"/>
        </w:rPr>
      </w:pPr>
      <w:r>
        <w:rPr>
          <w:color w:val="000000"/>
          <w:sz w:val="28"/>
          <w:szCs w:val="28"/>
        </w:rPr>
        <w:t>3.1. Слесарь по ремонту технологических установок 5-го разряда имеет право предпринимать действия для предотвращения и устранения случаев любых нарушений или несоответствий.</w:t>
      </w:r>
    </w:p>
    <w:p>
      <w:pPr>
        <w:pStyle w:val="NormalWeb"/>
        <w:shd w:val="clear" w:color="auto" w:fill="FFFFFF"/>
        <w:spacing w:before="280" w:after="150"/>
        <w:ind w:firstLine="450"/>
        <w:rPr>
          <w:color w:val="000000"/>
        </w:rPr>
      </w:pPr>
      <w:r>
        <w:rPr>
          <w:color w:val="000000"/>
          <w:sz w:val="28"/>
          <w:szCs w:val="28"/>
        </w:rPr>
        <w:t>3.2. Слесарь по ремонту технологических установок 5-го разряда имеет право получать все предусмотренные законодательством социальные гарантии.</w:t>
      </w:r>
    </w:p>
    <w:p>
      <w:pPr>
        <w:pStyle w:val="NormalWeb"/>
        <w:shd w:val="clear" w:color="auto" w:fill="FFFFFF"/>
        <w:spacing w:before="280" w:after="150"/>
        <w:ind w:firstLine="450"/>
        <w:rPr>
          <w:color w:val="000000"/>
        </w:rPr>
      </w:pPr>
      <w:r>
        <w:rPr>
          <w:color w:val="000000"/>
          <w:sz w:val="28"/>
          <w:szCs w:val="28"/>
        </w:rPr>
        <w:t>3.3. Слесарь по ремонту технологических установок 5-го разряда имеет право требовать оказание содействия в исполнении своих должностных обязанностей и осуществлении прав.</w:t>
      </w:r>
    </w:p>
    <w:p>
      <w:pPr>
        <w:pStyle w:val="NormalWeb"/>
        <w:shd w:val="clear" w:color="auto" w:fill="FFFFFF"/>
        <w:spacing w:before="280" w:after="150"/>
        <w:ind w:firstLine="450"/>
        <w:rPr>
          <w:color w:val="000000"/>
        </w:rPr>
      </w:pPr>
      <w:r>
        <w:rPr>
          <w:color w:val="000000"/>
          <w:sz w:val="28"/>
          <w:szCs w:val="28"/>
        </w:rPr>
        <w:t>3.4. Слесарь по ремонту технологических установок 5-го разряда имеет право требовать создание организационно-технических условий, необходимых для исполнения должностных обязанностей и предоставление необходимого оборудования и инвентаря.</w:t>
      </w:r>
    </w:p>
    <w:p>
      <w:pPr>
        <w:pStyle w:val="NormalWeb"/>
        <w:shd w:val="clear" w:color="auto" w:fill="FFFFFF"/>
        <w:spacing w:before="280" w:after="150"/>
        <w:ind w:firstLine="450"/>
        <w:rPr>
          <w:color w:val="000000"/>
        </w:rPr>
      </w:pPr>
      <w:r>
        <w:rPr>
          <w:color w:val="000000"/>
          <w:sz w:val="28"/>
          <w:szCs w:val="28"/>
        </w:rPr>
        <w:t>3.5. Слесарь по ремонту технологических установок 5-го разряда имеет право знакомиться с проектами документов, касающимися его деятельности.</w:t>
      </w:r>
    </w:p>
    <w:p>
      <w:pPr>
        <w:pStyle w:val="NormalWeb"/>
        <w:shd w:val="clear" w:color="auto" w:fill="FFFFFF"/>
        <w:spacing w:before="280" w:after="150"/>
        <w:ind w:firstLine="450"/>
        <w:rPr>
          <w:color w:val="000000"/>
        </w:rPr>
      </w:pPr>
      <w:r>
        <w:rPr>
          <w:color w:val="000000"/>
          <w:sz w:val="28"/>
          <w:szCs w:val="28"/>
        </w:rPr>
        <w:t>3.6. Слесарь по ремонту технологических установок 5-го разряда имеет право запрашивать и получать документы, материалы и информацию, необходимые для выполнения своих должностных обязанностей и распоряжений руководства.</w:t>
      </w:r>
    </w:p>
    <w:p>
      <w:pPr>
        <w:pStyle w:val="NormalWeb"/>
        <w:shd w:val="clear" w:color="auto" w:fill="FFFFFF"/>
        <w:spacing w:before="280" w:after="150"/>
        <w:ind w:firstLine="450"/>
        <w:rPr>
          <w:color w:val="000000"/>
        </w:rPr>
      </w:pPr>
      <w:r>
        <w:rPr>
          <w:color w:val="000000"/>
          <w:sz w:val="28"/>
          <w:szCs w:val="28"/>
        </w:rPr>
        <w:t>3.7. Слесарь по ремонту технологических установок 5-го разряда имеет право повышать свою профессиональную квалификацию.</w:t>
      </w:r>
    </w:p>
    <w:p>
      <w:pPr>
        <w:pStyle w:val="NormalWeb"/>
        <w:shd w:val="clear" w:color="auto" w:fill="FFFFFF"/>
        <w:spacing w:before="280" w:after="150"/>
        <w:ind w:firstLine="450"/>
        <w:rPr>
          <w:color w:val="000000"/>
        </w:rPr>
      </w:pPr>
      <w:r>
        <w:rPr>
          <w:color w:val="000000"/>
          <w:sz w:val="28"/>
          <w:szCs w:val="28"/>
        </w:rPr>
        <w:t>3.8. Слесарь по ремонту технологических установок 5-го разряда имеет право сообщать обо всех выявленных в процессе своей деятельности нарушениях и несоответствиях и вносить предложения по их устранению.</w:t>
      </w:r>
    </w:p>
    <w:p>
      <w:pPr>
        <w:pStyle w:val="NormalWeb"/>
        <w:shd w:val="clear" w:color="auto" w:fill="FFFFFF"/>
        <w:spacing w:before="280" w:after="150"/>
        <w:ind w:firstLine="450"/>
        <w:rPr>
          <w:color w:val="000000"/>
        </w:rPr>
      </w:pPr>
      <w:r>
        <w:rPr>
          <w:color w:val="000000"/>
          <w:sz w:val="28"/>
          <w:szCs w:val="28"/>
        </w:rPr>
        <w:t>3.9. Слесарь по ремонту технологических установок 5-го разряда имеет право ознакамливаться с документами, определяющими права и обязанности по занимаемой должности, критерии оценки качества исполнения должностных обязанностей.</w:t>
      </w:r>
    </w:p>
    <w:p>
      <w:pPr>
        <w:pStyle w:val="NormalWeb"/>
        <w:shd w:val="clear" w:color="auto" w:fill="FFFFFF"/>
        <w:spacing w:before="280" w:after="150"/>
        <w:ind w:firstLine="450"/>
        <w:rPr>
          <w:color w:val="000000"/>
          <w:sz w:val="28"/>
          <w:szCs w:val="28"/>
        </w:rPr>
      </w:pPr>
      <w:r>
        <w:rPr>
          <w:color w:val="000000"/>
          <w:sz w:val="28"/>
          <w:szCs w:val="28"/>
        </w:rPr>
      </w:r>
    </w:p>
    <w:p>
      <w:pPr>
        <w:pStyle w:val="NormalWeb"/>
        <w:shd w:val="clear" w:color="auto" w:fill="FFFFFF"/>
        <w:spacing w:before="280" w:after="150"/>
        <w:ind w:firstLine="450"/>
        <w:rPr>
          <w:color w:val="000000"/>
          <w:sz w:val="28"/>
          <w:szCs w:val="28"/>
        </w:rPr>
      </w:pPr>
      <w:r>
        <w:rPr>
          <w:color w:val="000000"/>
          <w:sz w:val="28"/>
          <w:szCs w:val="28"/>
        </w:rPr>
      </w:r>
    </w:p>
    <w:p>
      <w:pPr>
        <w:pStyle w:val="NormalWeb"/>
        <w:shd w:val="clear" w:color="auto" w:fill="FFFFFF"/>
        <w:spacing w:beforeAutospacing="0" w:before="0" w:afterAutospacing="0" w:after="150"/>
        <w:ind w:firstLine="450"/>
        <w:rPr>
          <w:color w:val="000000"/>
        </w:rPr>
      </w:pPr>
      <w:r>
        <w:rPr>
          <w:color w:val="000000"/>
          <w:sz w:val="28"/>
          <w:szCs w:val="28"/>
        </w:rPr>
        <w:br/>
        <w:br/>
      </w:r>
      <w:r>
        <w:rPr>
          <w:b/>
          <w:color w:val="000000"/>
          <w:sz w:val="28"/>
          <w:szCs w:val="28"/>
        </w:rPr>
        <w:t>Обязанности</w:t>
      </w:r>
    </w:p>
    <w:p>
      <w:pPr>
        <w:pStyle w:val="NormalWeb"/>
        <w:shd w:val="clear" w:color="auto" w:fill="FFFFFF"/>
        <w:spacing w:before="280" w:after="150"/>
        <w:ind w:firstLine="450"/>
        <w:rPr>
          <w:color w:val="000000"/>
        </w:rPr>
      </w:pPr>
      <w:r>
        <w:rPr>
          <w:color w:val="000000"/>
          <w:sz w:val="28"/>
          <w:szCs w:val="28"/>
        </w:rPr>
        <w:t>Разбирает, ремонтирует, составляет особо сложные установки машин, аппаратов, агрегатов, трубопроводов, арматуры с использованием механизмов и сдает их после ремонта в эксплуатацию.</w:t>
      </w:r>
    </w:p>
    <w:p>
      <w:pPr>
        <w:pStyle w:val="NormalWeb"/>
        <w:shd w:val="clear" w:color="auto" w:fill="FFFFFF"/>
        <w:spacing w:before="280" w:after="150"/>
        <w:ind w:firstLine="450"/>
        <w:rPr>
          <w:color w:val="000000"/>
        </w:rPr>
      </w:pPr>
      <w:r>
        <w:rPr>
          <w:color w:val="000000"/>
          <w:sz w:val="28"/>
          <w:szCs w:val="28"/>
        </w:rPr>
        <w:t>2.2. Выполняет слесарное обработка деталей и узлов по 6-7 квалитетам (1-2 классу точности).</w:t>
      </w:r>
    </w:p>
    <w:p>
      <w:pPr>
        <w:pStyle w:val="NormalWeb"/>
        <w:shd w:val="clear" w:color="auto" w:fill="FFFFFF"/>
        <w:spacing w:before="280" w:after="150"/>
        <w:ind w:firstLine="450"/>
        <w:rPr>
          <w:color w:val="000000"/>
        </w:rPr>
      </w:pPr>
      <w:r>
        <w:rPr>
          <w:color w:val="000000"/>
          <w:sz w:val="28"/>
          <w:szCs w:val="28"/>
        </w:rPr>
        <w:t>2.3. Разбирает, ремонтирует и составляет узлы и оборудование в условиях напряженной и плотной посадок.</w:t>
      </w:r>
    </w:p>
    <w:p>
      <w:pPr>
        <w:pStyle w:val="NormalWeb"/>
        <w:shd w:val="clear" w:color="auto" w:fill="FFFFFF"/>
        <w:spacing w:before="280" w:after="150"/>
        <w:ind w:firstLine="450"/>
        <w:rPr>
          <w:color w:val="000000"/>
        </w:rPr>
      </w:pPr>
      <w:r>
        <w:rPr>
          <w:color w:val="000000"/>
          <w:sz w:val="28"/>
          <w:szCs w:val="28"/>
        </w:rPr>
        <w:t>2.4. Проводит техническое обследование оборудования.</w:t>
      </w:r>
    </w:p>
    <w:p>
      <w:pPr>
        <w:pStyle w:val="NormalWeb"/>
        <w:shd w:val="clear" w:color="auto" w:fill="FFFFFF"/>
        <w:spacing w:before="280" w:after="150"/>
        <w:ind w:firstLine="450"/>
        <w:rPr>
          <w:color w:val="000000"/>
        </w:rPr>
      </w:pPr>
      <w:r>
        <w:rPr>
          <w:color w:val="000000"/>
          <w:sz w:val="28"/>
          <w:szCs w:val="28"/>
        </w:rPr>
        <w:t>2.5. Знает, понимает и применяет действующие нормативные документы, касающиеся его деятельности.</w:t>
      </w:r>
    </w:p>
    <w:p>
      <w:pPr>
        <w:pStyle w:val="NormalWeb"/>
        <w:shd w:val="clear" w:color="auto" w:fill="FFFFFF"/>
        <w:spacing w:before="280" w:after="150"/>
        <w:ind w:firstLine="450"/>
        <w:rPr>
          <w:color w:val="000000"/>
        </w:rPr>
      </w:pPr>
      <w:r>
        <w:rPr>
          <w:color w:val="000000"/>
          <w:sz w:val="28"/>
          <w:szCs w:val="28"/>
        </w:rPr>
        <w:t>2.6. Знает и выполняет требования нормативных актов об охране труда и окружающей среды, соблюдает нормы, методы и приемы безопасного выполнения работ.</w:t>
      </w:r>
    </w:p>
    <w:p>
      <w:pPr>
        <w:pStyle w:val="Normal"/>
        <w:spacing w:lineRule="auto" w:line="240" w:before="0" w:after="0"/>
        <w:ind w:start="360"/>
        <w:jc w:val="both"/>
        <w:rPr>
          <w:color w:val="000000"/>
        </w:rPr>
      </w:pPr>
      <w:r>
        <w:rPr>
          <w:rFonts w:cs="Times New Roman" w:ascii="Times New Roman" w:hAnsi="Times New Roman"/>
          <w:color w:val="000000"/>
          <w:sz w:val="28"/>
          <w:szCs w:val="28"/>
        </w:rPr>
        <w:br/>
        <w:br/>
      </w:r>
      <w:r>
        <w:rPr>
          <w:rFonts w:cs="Times New Roman" w:ascii="Times New Roman" w:hAnsi="Times New Roman"/>
          <w:b/>
          <w:bCs/>
          <w:color w:val="000000"/>
          <w:sz w:val="28"/>
          <w:szCs w:val="28"/>
        </w:rPr>
        <w:t>2. Порядок испытания шаровых кранов после ремонта, методы проведения гидравлических и пневматических испытаний.</w:t>
      </w:r>
    </w:p>
    <w:p>
      <w:pPr>
        <w:pStyle w:val="ListParagraph"/>
        <w:numPr>
          <w:ilvl w:val="0"/>
          <w:numId w:val="0"/>
        </w:numPr>
        <w:shd w:val="clear" w:color="auto" w:fill="FFFFFF"/>
        <w:spacing w:lineRule="auto" w:line="240" w:before="0" w:after="0"/>
        <w:ind w:hanging="0" w:start="1440"/>
        <w:contextualSpacing/>
        <w:jc w:val="both"/>
        <w:rPr>
          <w:rFonts w:ascii="Times New Roman" w:hAnsi="Times New Roman" w:cs="Times New Roman"/>
          <w:b/>
          <w:bCs/>
          <w:color w:val="000000"/>
          <w:sz w:val="28"/>
          <w:szCs w:val="28"/>
        </w:rPr>
      </w:pPr>
      <w:r>
        <w:rPr>
          <w:rFonts w:cs="Times New Roman" w:ascii="Times New Roman" w:hAnsi="Times New Roman"/>
          <w:b/>
          <w:bCs/>
          <w:color w:val="000000"/>
          <w:sz w:val="28"/>
          <w:szCs w:val="28"/>
        </w:rPr>
      </w:r>
    </w:p>
    <w:p>
      <w:pPr>
        <w:pStyle w:val="ListParagraph"/>
        <w:numPr>
          <w:ilvl w:val="0"/>
          <w:numId w:val="0"/>
        </w:numPr>
        <w:shd w:val="clear" w:color="auto" w:fill="FFFFFF"/>
        <w:spacing w:lineRule="auto" w:line="240" w:before="0" w:after="0"/>
        <w:ind w:hanging="0" w:start="0"/>
        <w:contextualSpacing/>
        <w:jc w:val="start"/>
        <w:rPr>
          <w:rFonts w:ascii="Times New Roman" w:hAnsi="Times New Roman" w:cs="Times New Roman"/>
          <w:b/>
          <w:bCs/>
          <w:color w:val="000000"/>
          <w:sz w:val="28"/>
          <w:szCs w:val="28"/>
        </w:rPr>
      </w:pPr>
      <w:r>
        <w:rPr>
          <w:rFonts w:cs="Times New Roman" w:ascii="Times New Roman" w:hAnsi="Times New Roman"/>
          <w:b/>
          <w:bCs/>
          <w:color w:val="000000"/>
          <w:sz w:val="28"/>
          <w:szCs w:val="28"/>
        </w:rPr>
        <w:t xml:space="preserve">     </w:t>
      </w:r>
      <w:r>
        <w:rPr>
          <w:rFonts w:cs="Times New Roman" w:ascii="Times New Roman" w:hAnsi="Times New Roman"/>
          <w:b/>
          <w:bCs/>
          <w:color w:val="000000"/>
          <w:sz w:val="28"/>
          <w:szCs w:val="28"/>
        </w:rPr>
        <w:t xml:space="preserve">3. </w:t>
      </w:r>
      <w:r>
        <w:rPr>
          <w:rFonts w:cs="Times New Roman" w:ascii="Times New Roman" w:hAnsi="Times New Roman"/>
          <w:b/>
          <w:bCs/>
          <w:color w:val="000000"/>
          <w:sz w:val="28"/>
          <w:szCs w:val="28"/>
        </w:rPr>
        <w:t>Трехходовой кран и принцип его работы.</w:t>
      </w:r>
    </w:p>
    <w:p>
      <w:pPr>
        <w:pStyle w:val="ListParagraph"/>
        <w:numPr>
          <w:ilvl w:val="0"/>
          <w:numId w:val="0"/>
        </w:numPr>
        <w:shd w:val="clear" w:color="auto" w:fill="FFFFFF"/>
        <w:spacing w:lineRule="auto" w:line="240" w:before="0" w:after="0"/>
        <w:ind w:hanging="0" w:start="144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iCs/>
          <w:color w:val="000000"/>
          <w:sz w:val="28"/>
          <w:szCs w:val="28"/>
        </w:rPr>
        <w:t>Его установка преследует следующие цели:</w:t>
      </w:r>
    </w:p>
    <w:p>
      <w:pPr>
        <w:pStyle w:val="ListParagraph"/>
        <w:numPr>
          <w:ilvl w:val="0"/>
          <w:numId w:val="27"/>
        </w:numPr>
        <w:rPr>
          <w:color w:val="000000"/>
        </w:rPr>
      </w:pPr>
      <w:r>
        <w:rPr>
          <w:rFonts w:cs="Times New Roman" w:ascii="Times New Roman" w:hAnsi="Times New Roman"/>
          <w:bCs/>
          <w:iCs/>
          <w:color w:val="000000"/>
          <w:sz w:val="28"/>
          <w:szCs w:val="28"/>
        </w:rPr>
        <w:t>Она разрешает совершить поверку измерительного прибора, подключив контрольный манометр</w:t>
      </w:r>
      <w:r>
        <w:rPr>
          <w:rFonts w:cs="Times New Roman" w:ascii="Times New Roman" w:hAnsi="Times New Roman"/>
          <w:iCs/>
          <w:color w:val="000000"/>
          <w:sz w:val="28"/>
          <w:szCs w:val="28"/>
        </w:rPr>
        <w:t>.</w:t>
      </w:r>
    </w:p>
    <w:p>
      <w:pPr>
        <w:pStyle w:val="ListParagraph"/>
        <w:numPr>
          <w:ilvl w:val="0"/>
          <w:numId w:val="28"/>
        </w:numPr>
        <w:rPr>
          <w:color w:val="000000"/>
        </w:rPr>
      </w:pPr>
      <w:r>
        <w:rPr>
          <w:rFonts w:cs="Times New Roman" w:ascii="Times New Roman" w:hAnsi="Times New Roman"/>
          <w:bCs/>
          <w:iCs/>
          <w:color w:val="000000"/>
          <w:sz w:val="28"/>
          <w:szCs w:val="28"/>
        </w:rPr>
        <w:t>3х-ходовой кран для манометра позволяет не только отключить прибор от магистрали, но и скинуть давление перед ним</w:t>
      </w:r>
      <w:r>
        <w:rPr>
          <w:rFonts w:cs="Times New Roman" w:ascii="Times New Roman" w:hAnsi="Times New Roman"/>
          <w:iCs/>
          <w:color w:val="000000"/>
          <w:sz w:val="28"/>
          <w:szCs w:val="28"/>
        </w:rPr>
        <w:t>. Считается, что это значительно снижает возможность отказа (залипания стрелки).</w:t>
      </w:r>
    </w:p>
    <w:p>
      <w:pPr>
        <w:pStyle w:val="ListParagraph"/>
        <w:numPr>
          <w:ilvl w:val="0"/>
          <w:numId w:val="28"/>
        </w:numPr>
        <w:rPr>
          <w:color w:val="000000"/>
        </w:rPr>
      </w:pPr>
      <w:r>
        <w:rPr>
          <w:rFonts w:cs="Times New Roman" w:ascii="Times New Roman" w:hAnsi="Times New Roman"/>
          <w:bCs/>
          <w:iCs/>
          <w:color w:val="000000"/>
          <w:sz w:val="28"/>
          <w:szCs w:val="28"/>
        </w:rPr>
        <w:t>Наконец, он разрешает продуть отвод на манометр — скинуть через него некоторое количество рабочей среды</w:t>
      </w:r>
      <w:r>
        <w:rPr>
          <w:rFonts w:cs="Times New Roman" w:ascii="Times New Roman" w:hAnsi="Times New Roman"/>
          <w:iCs/>
          <w:color w:val="000000"/>
          <w:sz w:val="28"/>
          <w:szCs w:val="28"/>
        </w:rPr>
        <w:t>. При продувке из отвода удаляются все накопившиеся загрязнения, талантливые оказать влияние на точность измерения давления.</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numPr>
          <w:ilvl w:val="0"/>
          <w:numId w:val="0"/>
        </w:numPr>
        <w:spacing w:lineRule="auto" w:line="240" w:before="0" w:after="0"/>
        <w:ind w:hanging="0" w:start="0"/>
        <w:contextualSpacing/>
        <w:rPr>
          <w:color w:val="000000"/>
        </w:rPr>
      </w:pPr>
      <w:r>
        <w:rPr>
          <w:rFonts w:cs="Times New Roman" w:ascii="Times New Roman" w:hAnsi="Times New Roman"/>
          <w:b/>
          <w:color w:val="000000"/>
          <w:sz w:val="28"/>
          <w:szCs w:val="28"/>
        </w:rPr>
        <w:t xml:space="preserve">      </w:t>
      </w:r>
      <w:r>
        <w:rPr>
          <w:rFonts w:cs="Times New Roman" w:ascii="Times New Roman" w:hAnsi="Times New Roman"/>
          <w:b/>
          <w:color w:val="000000"/>
          <w:sz w:val="28"/>
          <w:szCs w:val="28"/>
        </w:rPr>
        <w:t xml:space="preserve">4. </w:t>
      </w:r>
      <w:r>
        <w:rPr>
          <w:rFonts w:cs="Times New Roman" w:ascii="Times New Roman" w:hAnsi="Times New Roman"/>
          <w:b/>
          <w:color w:val="000000"/>
          <w:sz w:val="28"/>
          <w:szCs w:val="28"/>
        </w:rPr>
        <w:t>Назначение сифонной трубки?</w:t>
      </w:r>
    </w:p>
    <w:p>
      <w:pPr>
        <w:pStyle w:val="ListParagraph"/>
        <w:spacing w:lineRule="auto" w:line="240" w:before="0" w:after="0"/>
        <w:ind w:start="1440"/>
        <w:contextualSpacing/>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iCs/>
          <w:color w:val="000000"/>
          <w:sz w:val="28"/>
          <w:szCs w:val="28"/>
        </w:rPr>
        <w:t>Трубка Перкинса (сифонная трубка) предназначена для охлаждения измеряемой среды в точке контактирования манометра и промышленной системы, а также присоединения прибора к трубопроводу. Данное устройство предназначено для защиты манометра от температуры теплоносителя в трубопроводе. Трубка способствует резкому понижению температуры в точке контакта с измеряемой средой. Существует 2 варианта исполнения данного изделия: трубка с прямым</w:t>
      </w:r>
      <w:bookmarkStart w:id="63" w:name="_GoBack"/>
      <w:bookmarkEnd w:id="63"/>
      <w:r>
        <w:rPr>
          <w:rFonts w:cs="Times New Roman" w:ascii="Times New Roman" w:hAnsi="Times New Roman"/>
          <w:iCs/>
          <w:color w:val="000000"/>
          <w:sz w:val="28"/>
          <w:szCs w:val="28"/>
        </w:rPr>
        <w:t xml:space="preserve"> положением отводов и с угловым вариантом расположения входов в устройство. Условие защиты манометра достигается за счет конденсации пара в пространстве сифонной трубки. Наличие воды в трубке сохраняет манометр от чрезмерных импульсов в системе. Положение сифонной трубки в пространстве обусловлено удобством забора жидкости из пространства прибора. Охлаждающая жидкость в трубке заполняется, перед запуском системы в эксплуатацию. Изогнутая труба используется для установки в системах отопления, водоснабжения и перед напорным баллоном. Кроме этого импульсные трубки можно использовать для усиления контроля над работой котельного оборудования. Благодаря использованию данного прибора предотвращается преждевременная поломка манометра вследствие перегрева деталей устройства измерения давления. Наличие импульсной защиты манометра позволяет измерять давления в любых условиях, даже в момент сильных перегрузок в сети.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widowControl w:val="false"/>
        <w:numPr>
          <w:ilvl w:val="0"/>
          <w:numId w:val="0"/>
        </w:numPr>
        <w:shd w:val="clear" w:color="auto" w:fill="FFFFFF"/>
        <w:spacing w:lineRule="auto" w:line="240" w:before="0" w:after="0"/>
        <w:ind w:hanging="0" w:start="0" w:end="38"/>
        <w:contextualSpacing/>
        <w:jc w:val="both"/>
        <w:rPr>
          <w:color w:val="000000"/>
        </w:rPr>
      </w:pPr>
      <w:r>
        <w:rPr>
          <w:rFonts w:cs="Times New Roman" w:ascii="Times New Roman" w:hAnsi="Times New Roman"/>
          <w:b/>
          <w:color w:val="000000"/>
          <w:spacing w:val="-1"/>
          <w:sz w:val="28"/>
          <w:szCs w:val="28"/>
        </w:rPr>
        <w:t xml:space="preserve">         </w:t>
      </w:r>
      <w:r>
        <w:rPr>
          <w:rFonts w:cs="Times New Roman" w:ascii="Times New Roman" w:hAnsi="Times New Roman"/>
          <w:b/>
          <w:color w:val="000000"/>
          <w:spacing w:val="-1"/>
          <w:sz w:val="28"/>
          <w:szCs w:val="28"/>
        </w:rPr>
        <w:t xml:space="preserve">5. </w:t>
      </w:r>
      <w:r>
        <w:rPr>
          <w:rFonts w:cs="Times New Roman" w:ascii="Times New Roman" w:hAnsi="Times New Roman"/>
          <w:b/>
          <w:color w:val="000000"/>
          <w:spacing w:val="-1"/>
          <w:sz w:val="28"/>
          <w:szCs w:val="28"/>
        </w:rPr>
        <w:t>Что запрещается рабочим люльки?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при выполнении работ на люльке подъёмника работнику строго запрещается: 1. Выполнять производственное задание без соответствующей экипировки. Речь, прежде всего, идёт о средствах индивидуальной защиты человека. В частности работнику нельзя во время пребывания в люльке находиться без каски или страховочного пояса. Отсутствие таких элементов страховки может привести к аварийной ситуации или несчастному случаю. Поэтому перед допуском к работам рабочего ответственное за безопасность на предприятии лицо должно проверить укомплектованность человека всеми средствами защиты. 2. Так же во время проведения работ работнику строго запрещается самостоятельно увеличивать территорию обслуживания во время задания. Это может привести к падению работника с высоты и получению им травм различной степени. 3. Запрещается при выполнении производственного задания самостоятельно устанавливать в люльке на полу различные ящики, лестницы, вёдра и другие предметы хозяйственного инвентаря. Их размещение может значительно уменьшить рабочую зону работника. Так же нахождение таких предметов в люльке может, послужит причиной травмирование работника. 4. Во время нахождения работника в люльке при выполнении производственного задания он обязан не садиться, и не становиться на перила люльки. Это может послужить причиной потери им равновесия и как следствие выпадение работника на высоте из люльки. Так же нельзя и перевешиваться через ограждение люльки, что тоже может стать причиной выпадения из неё и получения травмы работником. 5. Когда работник находится в люльке, то ему запрещается производить сбрасывание с высоты на землю различных предметов. Такие действия могут стать причиной нанесения травм лицам находящимся внизу под люлькой. 6. В некоторых производственных зданиях предусматривается выполнение работ связанных с боковой нагрузкой непосредственно на саму люльку. При этом работникам запрещается работать при боковом усилии, которое может превышать установленную в требованиях безопасности норму. Сейчас для всех типов люлек нормой считается боковое усилие, которое не превышает величины в 40 килограмм.</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BodyText"/>
        <w:numPr>
          <w:ilvl w:val="0"/>
          <w:numId w:val="56"/>
        </w:numPr>
        <w:tabs>
          <w:tab w:val="clear" w:pos="708"/>
          <w:tab w:val="left" w:pos="0" w:leader="none"/>
        </w:tabs>
        <w:bidi w:val="0"/>
        <w:spacing w:before="0" w:after="0"/>
        <w:ind w:hanging="283" w:start="709" w:end="0"/>
        <w:rPr>
          <w:rFonts w:ascii="DejaVu Serif" w:hAnsi="DejaVu Serif"/>
          <w:b w:val="false"/>
          <w:bCs w:val="false"/>
          <w:sz w:val="28"/>
          <w:szCs w:val="28"/>
        </w:rPr>
      </w:pPr>
      <w:r>
        <w:rPr>
          <w:rFonts w:ascii="DejaVu Serif" w:hAnsi="DejaVu Serif"/>
          <w:b w:val="false"/>
          <w:bCs w:val="false"/>
          <w:sz w:val="28"/>
          <w:szCs w:val="28"/>
        </w:rPr>
        <w:t xml:space="preserve">Выходить из люльки на конструкции, перелезать через ограждение, стоять на ограждении.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Использовать лестницы, ящики и подставки, чтобы увеличить высоту.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Работать без страховочной привязи, закреплённой в люльке.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Превышать грузоподъёмность и допустимое число людей.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Курить, бросать предметы вниз.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Работать вблизи ЛЭП без наряда и мер безопасности. </w:t>
      </w:r>
    </w:p>
    <w:p>
      <w:pPr>
        <w:pStyle w:val="BodyText"/>
        <w:numPr>
          <w:ilvl w:val="0"/>
          <w:numId w:val="56"/>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Работать при ветре выше допустимого по паспорту, при грозе и гололёде. </w:t>
      </w:r>
    </w:p>
    <w:p>
      <w:pPr>
        <w:pStyle w:val="BodyText"/>
        <w:numPr>
          <w:ilvl w:val="0"/>
          <w:numId w:val="56"/>
        </w:numPr>
        <w:tabs>
          <w:tab w:val="clear" w:pos="708"/>
          <w:tab w:val="left" w:pos="0" w:leader="none"/>
        </w:tabs>
        <w:bidi w:val="0"/>
        <w:ind w:hanging="283" w:start="709"/>
        <w:rPr>
          <w:rFonts w:ascii="DejaVu Serif" w:hAnsi="DejaVu Serif"/>
          <w:b w:val="false"/>
          <w:bCs w:val="false"/>
          <w:sz w:val="28"/>
          <w:szCs w:val="28"/>
        </w:rPr>
      </w:pPr>
      <w:r>
        <w:rPr>
          <w:rFonts w:ascii="DejaVu Serif" w:hAnsi="DejaVu Serif"/>
          <w:b w:val="false"/>
          <w:bCs w:val="false"/>
          <w:sz w:val="28"/>
          <w:szCs w:val="28"/>
        </w:rPr>
        <w:t xml:space="preserve">Перемещать подъёмник с людьми в люльке, если это не разрешено паспортом. </w:t>
      </w:r>
    </w:p>
    <w:p>
      <w:pPr>
        <w:pStyle w:val="BodyText"/>
        <w:numPr>
          <w:ilvl w:val="0"/>
          <w:numId w:val="0"/>
        </w:numPr>
        <w:bidi w:val="0"/>
        <w:ind w:hanging="0" w:start="0"/>
        <w:rPr>
          <w:rFonts w:ascii="DejaVu Serif" w:hAnsi="DejaVu Serif"/>
          <w:b w:val="false"/>
          <w:bCs w:val="false"/>
          <w:sz w:val="28"/>
          <w:szCs w:val="28"/>
        </w:rPr>
      </w:pPr>
      <w:r>
        <w:rPr>
          <w:rFonts w:ascii="DejaVu Serif" w:hAnsi="DejaVu Serif"/>
          <w:b w:val="false"/>
          <w:bCs w:val="false"/>
          <w:sz w:val="28"/>
          <w:szCs w:val="28"/>
        </w:rPr>
      </w:r>
    </w:p>
    <w:p>
      <w:pPr>
        <w:pStyle w:val="ListParagraph"/>
        <w:widowControl w:val="false"/>
        <w:numPr>
          <w:ilvl w:val="0"/>
          <w:numId w:val="0"/>
        </w:numPr>
        <w:shd w:val="clear" w:color="auto" w:fill="FFFFFF"/>
        <w:spacing w:lineRule="auto" w:line="240" w:before="0" w:after="0"/>
        <w:ind w:hanging="0" w:start="0" w:end="38"/>
        <w:contextualSpacing/>
        <w:jc w:val="both"/>
        <w:rPr>
          <w:color w:val="000000"/>
        </w:rPr>
      </w:pPr>
      <w:r>
        <w:rPr>
          <w:rFonts w:cs="Times New Roman" w:ascii="Times New Roman" w:hAnsi="Times New Roman"/>
          <w:b/>
          <w:color w:val="000000"/>
          <w:spacing w:val="-1"/>
          <w:sz w:val="28"/>
          <w:szCs w:val="28"/>
        </w:rPr>
        <w:t xml:space="preserve">      </w:t>
      </w:r>
      <w:r>
        <w:rPr>
          <w:rFonts w:cs="Times New Roman" w:ascii="Times New Roman" w:hAnsi="Times New Roman"/>
          <w:b/>
          <w:color w:val="000000"/>
          <w:spacing w:val="-1"/>
          <w:sz w:val="28"/>
          <w:szCs w:val="28"/>
        </w:rPr>
        <w:t xml:space="preserve">6. </w:t>
      </w:r>
      <w:r>
        <w:rPr>
          <w:rFonts w:cs="Times New Roman" w:ascii="Times New Roman" w:hAnsi="Times New Roman"/>
          <w:b/>
          <w:color w:val="000000"/>
          <w:spacing w:val="-1"/>
          <w:sz w:val="28"/>
          <w:szCs w:val="28"/>
        </w:rPr>
        <w:t>Виды съемных грузозахватных приспособлений. Нормы отбраковки грузозахватных приспособлений.</w:t>
      </w:r>
    </w:p>
    <w:p>
      <w:pPr>
        <w:pStyle w:val="ListParagraph"/>
        <w:widowControl w:val="false"/>
        <w:shd w:val="clear" w:color="auto" w:fill="FFFFFF"/>
        <w:spacing w:lineRule="auto" w:line="240" w:before="0" w:after="0"/>
        <w:ind w:start="1440" w:end="38"/>
        <w:contextualSpacing/>
        <w:jc w:val="both"/>
        <w:rPr>
          <w:rFonts w:ascii="Times New Roman" w:hAnsi="Times New Roman" w:cs="Times New Roman"/>
          <w:color w:val="000000"/>
          <w:spacing w:val="-1"/>
          <w:sz w:val="28"/>
          <w:szCs w:val="28"/>
        </w:rPr>
      </w:pPr>
      <w:r>
        <w:rPr>
          <w:rFonts w:cs="Times New Roman" w:ascii="Times New Roman" w:hAnsi="Times New Roman"/>
          <w:color w:val="000000"/>
          <w:spacing w:val="-1"/>
          <w:sz w:val="28"/>
          <w:szCs w:val="28"/>
        </w:rPr>
      </w:r>
    </w:p>
    <w:p>
      <w:pPr>
        <w:pStyle w:val="NormalWeb"/>
        <w:numPr>
          <w:ilvl w:val="0"/>
          <w:numId w:val="25"/>
        </w:numPr>
        <w:shd w:val="clear" w:color="auto" w:fill="FFFFFF"/>
        <w:spacing w:before="280" w:after="280"/>
        <w:rPr>
          <w:color w:val="000000"/>
        </w:rPr>
      </w:pPr>
      <w:r>
        <w:rPr>
          <w:color w:val="000000"/>
          <w:sz w:val="28"/>
          <w:szCs w:val="28"/>
        </w:rPr>
        <w:t>ГЗП это устройства соединяющие груз с краном она навешиваться на крюк крана легко сниматься с крюка и от соединяться от груза. К ГЗП относятся – стропы траверсы захваты.</w:t>
      </w:r>
    </w:p>
    <w:p>
      <w:pPr>
        <w:pStyle w:val="NormalWeb"/>
        <w:numPr>
          <w:ilvl w:val="0"/>
          <w:numId w:val="25"/>
        </w:numPr>
        <w:shd w:val="clear" w:color="auto" w:fill="FFFFFF"/>
        <w:spacing w:before="280" w:after="280"/>
        <w:rPr>
          <w:color w:val="000000"/>
        </w:rPr>
      </w:pPr>
      <w:r>
        <w:rPr>
          <w:color w:val="000000"/>
          <w:sz w:val="28"/>
          <w:szCs w:val="28"/>
        </w:rPr>
        <w:t>ГЗП после изготовлению должны подвергаться осмотру и испытанию нагрузкой превышающие паспортную на 25%</w:t>
      </w:r>
    </w:p>
    <w:p>
      <w:pPr>
        <w:pStyle w:val="NormalWeb"/>
        <w:numPr>
          <w:ilvl w:val="0"/>
          <w:numId w:val="25"/>
        </w:numPr>
        <w:shd w:val="clear" w:color="auto" w:fill="FFFFFF"/>
        <w:spacing w:before="280" w:after="280"/>
        <w:rPr>
          <w:color w:val="000000"/>
        </w:rPr>
      </w:pPr>
      <w:r>
        <w:rPr>
          <w:color w:val="000000"/>
          <w:sz w:val="28"/>
          <w:szCs w:val="28"/>
        </w:rPr>
        <w:t>ГЗП должно снабжаться клеймом или прочно прик</w:t>
      </w:r>
      <w:r>
        <w:rPr>
          <w:color w:val="000000"/>
          <w:sz w:val="28"/>
          <w:szCs w:val="28"/>
        </w:rPr>
        <w:t>ре</w:t>
      </w:r>
      <w:r>
        <w:rPr>
          <w:color w:val="000000"/>
          <w:sz w:val="28"/>
          <w:szCs w:val="28"/>
        </w:rPr>
        <w:t>плен</w:t>
      </w:r>
      <w:r>
        <w:rPr>
          <w:color w:val="000000"/>
          <w:sz w:val="28"/>
          <w:szCs w:val="28"/>
        </w:rPr>
        <w:t>н</w:t>
      </w:r>
      <w:r>
        <w:rPr>
          <w:color w:val="000000"/>
          <w:sz w:val="28"/>
          <w:szCs w:val="28"/>
        </w:rPr>
        <w:t>ым м</w:t>
      </w:r>
      <w:r>
        <w:rPr>
          <w:color w:val="000000"/>
          <w:sz w:val="28"/>
          <w:szCs w:val="28"/>
        </w:rPr>
        <w:t>е</w:t>
      </w:r>
      <w:r>
        <w:rPr>
          <w:color w:val="000000"/>
          <w:sz w:val="28"/>
          <w:szCs w:val="28"/>
        </w:rPr>
        <w:t>т</w:t>
      </w:r>
      <w:r>
        <w:rPr>
          <w:color w:val="000000"/>
          <w:sz w:val="28"/>
          <w:szCs w:val="28"/>
        </w:rPr>
        <w:t>ал</w:t>
      </w:r>
      <w:r>
        <w:rPr>
          <w:color w:val="000000"/>
          <w:sz w:val="28"/>
          <w:szCs w:val="28"/>
        </w:rPr>
        <w:t>лической биркой и снабжаться паспортом. С жес</w:t>
      </w:r>
      <w:r>
        <w:rPr>
          <w:color w:val="000000"/>
          <w:sz w:val="28"/>
          <w:szCs w:val="28"/>
        </w:rPr>
        <w:t>т</w:t>
      </w:r>
      <w:r>
        <w:rPr>
          <w:color w:val="000000"/>
          <w:sz w:val="28"/>
          <w:szCs w:val="28"/>
        </w:rPr>
        <w:t>ким подвес</w:t>
      </w:r>
      <w:r>
        <w:rPr>
          <w:color w:val="000000"/>
          <w:sz w:val="28"/>
          <w:szCs w:val="28"/>
        </w:rPr>
        <w:t>ом</w:t>
      </w:r>
      <w:r>
        <w:rPr>
          <w:color w:val="000000"/>
          <w:sz w:val="28"/>
          <w:szCs w:val="28"/>
        </w:rPr>
        <w:t>( захваты и траверсы) С гибким подвесам (стропы) Ручные автоматические дистанционные! Поддерж</w:t>
      </w:r>
      <w:r>
        <w:rPr>
          <w:color w:val="000000"/>
          <w:sz w:val="28"/>
          <w:szCs w:val="28"/>
        </w:rPr>
        <w:t>и</w:t>
      </w:r>
      <w:r>
        <w:rPr>
          <w:color w:val="000000"/>
          <w:sz w:val="28"/>
          <w:szCs w:val="28"/>
        </w:rPr>
        <w:t>в</w:t>
      </w:r>
      <w:r>
        <w:rPr>
          <w:color w:val="000000"/>
          <w:sz w:val="28"/>
          <w:szCs w:val="28"/>
        </w:rPr>
        <w:t>а</w:t>
      </w:r>
      <w:r>
        <w:rPr>
          <w:color w:val="000000"/>
          <w:sz w:val="28"/>
          <w:szCs w:val="28"/>
        </w:rPr>
        <w:t>ющие зажимные , притягивающие , зачерпывающие.</w:t>
      </w:r>
    </w:p>
    <w:p>
      <w:pPr>
        <w:pStyle w:val="NormalWeb"/>
        <w:numPr>
          <w:ilvl w:val="0"/>
          <w:numId w:val="25"/>
        </w:numPr>
        <w:shd w:val="clear" w:color="auto" w:fill="FFFFFF"/>
        <w:spacing w:before="280" w:after="280"/>
        <w:rPr/>
      </w:pPr>
      <w:r>
        <w:rPr>
          <w:rStyle w:val="Strong"/>
          <w:b w:val="false"/>
          <w:color w:val="000000"/>
          <w:sz w:val="28"/>
          <w:szCs w:val="28"/>
        </w:rPr>
        <w:t>Классификация грузозахватных приспособлений</w:t>
      </w:r>
    </w:p>
    <w:p>
      <w:pPr>
        <w:pStyle w:val="NormalWeb"/>
        <w:numPr>
          <w:ilvl w:val="0"/>
          <w:numId w:val="25"/>
        </w:numPr>
        <w:shd w:val="clear" w:color="auto" w:fill="FFFFFF"/>
        <w:spacing w:before="280" w:after="280"/>
        <w:rPr>
          <w:color w:val="000000"/>
        </w:rPr>
      </w:pPr>
      <w:r>
        <w:rPr>
          <w:color w:val="000000"/>
          <w:sz w:val="28"/>
          <w:szCs w:val="28"/>
        </w:rPr>
        <w:t>Приспособления можно классифицировать по их взаимодействию с поднимаемыми и перемещаемыми грузами. Таким образом, грузозахватные устройства и приспособления можно подразделить на следующие группы:</w:t>
        <w:br/>
        <w:t>а) поддерживающие, - обеспечивающие захват и удержание груза при его подъеме и перемещении при помощи гибких или жестких элементов или их сочетания за выступающие части грузов (естественные или искусственные выступы, зазоры, петли, кольца и др.);</w:t>
        <w:br/>
        <w:t>б) затяжные, - обеспечивающие захват и удержание груза при его подъеме и перемещении путем обхвата гибкими элементами;</w:t>
        <w:br/>
        <w:t>в) зажимные, - обеспечивающие захват и удержание груза при его подъеме и перемещении за счет сил сцепления, возникающих в результате взаимодействия рычагов или натяжения каната от усилия главным образом бокового или вертикального сжатия между рабочими органами и поверхностью груза, а также действия веса груза при его подъеме и перемещении;</w:t>
        <w:br/>
        <w:t>г) притягивающие (с самостоятельным приводом), - обеспечивающие захват и удержание груза при его подъеме и перемещении вследствие действия электромагнитных сил или создания вакуума между рабочими органами и поверхностью груза;</w:t>
        <w:br/>
        <w:t>д) зачерпывающие, - обеспечивающие захват и удержание груза при его подъеме и перемещении путем зачерпывания ковшовыми или грейферными захватами.</w:t>
        <w:br/>
        <w:t>Изготовление, эксплуатация и хранение грузозахватных устройств и приспособлений регламентируются правилами Госгортехнадзора.</w:t>
      </w:r>
    </w:p>
    <w:p>
      <w:pPr>
        <w:pStyle w:val="ListParagraph"/>
        <w:rPr/>
      </w:pPr>
      <w:r>
        <w:rPr>
          <w:rStyle w:val="SubtleEmphasis"/>
          <w:rFonts w:cs="Times New Roman" w:ascii="Times New Roman" w:hAnsi="Times New Roman"/>
          <w:i w:val="false"/>
          <w:color w:val="000000"/>
          <w:sz w:val="28"/>
          <w:szCs w:val="28"/>
        </w:rPr>
        <w:t>Не допускается эксплуатация канатных стропов со следующими дефектами: уменьшение диаметра каната аз-за износа или корозии на 7% и более (даже при отсутствии видимых обрывов); уменьшение диаметра наружных проволок из-за износа или коррозии на 40% и более; уменьшение диаметра на 10% из-за повреждения сердечника; обрыв хотя бы одной пряди; выдавливание сердечника; повреждения из-за воздействия температуры или электрического дугового разряда; деформации коуша или износ его сечения более чем на 15%; трещины на опрессовочной втулке или изменение ее размера более чем на 10% от первоначального; отсутствие на крюке предохранительного замка; перекручивания, перегибы каната, заломы и т.д.</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t>Цепные стропы подлежат браковке при удлинении звена цепи более 3% от первоначального размера и при уменьшении диаметра сечения звена из-за износа более 10%</w:t>
        <w:br/>
        <w:br/>
        <w:t>Звенья и крюки подлежат браковке при следующих дефектах: наличие трещин; износ поверхностных элементов или местные вмятины, уменьшающие площадь поперечного сечения на 10% и более; остаточные деформации, изменяющие первоначальный размер более чем на 5%</w:t>
        <w:br/>
        <w:br/>
        <w:t>Осмотр грузозахватных приспособлений — один раз в 10 дней, а редко используемых — перед выдачей в работу</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Виды:</w:t>
      </w:r>
      <w:r>
        <w:rPr>
          <w:rFonts w:ascii="DejaVu Serif" w:hAnsi="DejaVu Serif"/>
          <w:b w:val="false"/>
          <w:bCs w:val="false"/>
          <w:sz w:val="28"/>
          <w:szCs w:val="28"/>
        </w:rPr>
        <w:t xml:space="preserve"> стропы (канатные, цепные, текстильные), траверсы, захваты (клещевые, эксцентриковые, вакуумные), подхваты, струбцины, тара (контейнеры, бадьи).</w:t>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Нормы отбраковки.</w:t>
      </w:r>
      <w:r>
        <w:rPr>
          <w:rFonts w:ascii="DejaVu Serif" w:hAnsi="DejaVu Serif"/>
          <w:b w:val="false"/>
          <w:bCs w:val="false"/>
          <w:sz w:val="28"/>
          <w:szCs w:val="28"/>
        </w:rPr>
        <w:t xml:space="preserve"> Точные цифры берут из руководства по эксплуатации и нормативной документации на конкретный вид. Общие признаки:</w:t>
      </w:r>
    </w:p>
    <w:p>
      <w:pPr>
        <w:pStyle w:val="BodyText"/>
        <w:numPr>
          <w:ilvl w:val="0"/>
          <w:numId w:val="57"/>
        </w:numPr>
        <w:tabs>
          <w:tab w:val="clear" w:pos="708"/>
          <w:tab w:val="left" w:pos="0" w:leader="none"/>
        </w:tabs>
        <w:bidi w:val="0"/>
        <w:spacing w:before="0" w:after="0"/>
        <w:ind w:hanging="283" w:start="709" w:end="0"/>
        <w:rPr>
          <w:rFonts w:ascii="Google Sans;sans-serif" w:hAnsi="Google Sans;sans-serif"/>
          <w:b/>
          <w:sz w:val="30"/>
        </w:rPr>
      </w:pPr>
      <w:r>
        <w:rPr>
          <w:rStyle w:val="Strong"/>
          <w:rFonts w:ascii="DejaVu Serif" w:hAnsi="DejaVu Serif"/>
          <w:b w:val="false"/>
          <w:bCs w:val="false"/>
          <w:sz w:val="28"/>
          <w:szCs w:val="28"/>
        </w:rPr>
        <w:t>Канатные стропы:</w:t>
      </w:r>
      <w:r>
        <w:rPr>
          <w:rFonts w:ascii="DejaVu Serif" w:hAnsi="DejaVu Serif"/>
          <w:b w:val="false"/>
          <w:bCs w:val="false"/>
          <w:sz w:val="28"/>
          <w:szCs w:val="28"/>
        </w:rPr>
        <w:t xml:space="preserve"> обрыв пряди, вмятины, залом, перегиб, запрессованные петли без коушей, обрывы проволок сверх нормы на длине шага свивки, значительная коррозия и износ. </w:t>
      </w:r>
    </w:p>
    <w:p>
      <w:pPr>
        <w:pStyle w:val="BodyText"/>
        <w:numPr>
          <w:ilvl w:val="0"/>
          <w:numId w:val="57"/>
        </w:numPr>
        <w:tabs>
          <w:tab w:val="clear" w:pos="708"/>
          <w:tab w:val="left" w:pos="0" w:leader="none"/>
        </w:tabs>
        <w:bidi w:val="0"/>
        <w:spacing w:before="0" w:after="0"/>
        <w:ind w:hanging="283" w:start="709"/>
        <w:rPr>
          <w:rFonts w:ascii="Google Sans;sans-serif" w:hAnsi="Google Sans;sans-serif"/>
          <w:b/>
          <w:sz w:val="30"/>
        </w:rPr>
      </w:pPr>
      <w:r>
        <w:rPr>
          <w:rStyle w:val="Strong"/>
          <w:rFonts w:ascii="DejaVu Serif" w:hAnsi="DejaVu Serif"/>
          <w:b w:val="false"/>
          <w:bCs w:val="false"/>
          <w:sz w:val="28"/>
          <w:szCs w:val="28"/>
        </w:rPr>
        <w:t>Цепные стропы:</w:t>
      </w:r>
      <w:r>
        <w:rPr>
          <w:rFonts w:ascii="DejaVu Serif" w:hAnsi="DejaVu Serif"/>
          <w:b w:val="false"/>
          <w:bCs w:val="false"/>
          <w:sz w:val="28"/>
          <w:szCs w:val="28"/>
        </w:rPr>
        <w:t xml:space="preserve"> трещины, деформация звеньев, удлинение звена свыше нормы (около 3 %), износ сечения звена свыше нормы (около 10 %). </w:t>
      </w:r>
    </w:p>
    <w:p>
      <w:pPr>
        <w:pStyle w:val="BodyText"/>
        <w:numPr>
          <w:ilvl w:val="0"/>
          <w:numId w:val="57"/>
        </w:numPr>
        <w:tabs>
          <w:tab w:val="clear" w:pos="708"/>
          <w:tab w:val="left" w:pos="0" w:leader="none"/>
        </w:tabs>
        <w:bidi w:val="0"/>
        <w:spacing w:before="0" w:after="0"/>
        <w:ind w:hanging="283" w:start="709"/>
        <w:rPr>
          <w:rFonts w:ascii="Google Sans;sans-serif" w:hAnsi="Google Sans;sans-serif"/>
          <w:b/>
          <w:sz w:val="30"/>
        </w:rPr>
      </w:pPr>
      <w:r>
        <w:rPr>
          <w:rStyle w:val="Strong"/>
          <w:rFonts w:ascii="DejaVu Serif" w:hAnsi="DejaVu Serif"/>
          <w:b w:val="false"/>
          <w:bCs w:val="false"/>
          <w:sz w:val="28"/>
          <w:szCs w:val="28"/>
        </w:rPr>
        <w:t>Текстильные стропы:</w:t>
      </w:r>
      <w:r>
        <w:rPr>
          <w:rFonts w:ascii="DejaVu Serif" w:hAnsi="DejaVu Serif"/>
          <w:b w:val="false"/>
          <w:bCs w:val="false"/>
          <w:sz w:val="28"/>
          <w:szCs w:val="28"/>
        </w:rPr>
        <w:t xml:space="preserve"> порезы, надрывы, расслоение, ожоги, повреждение швов и маркировки. </w:t>
      </w:r>
    </w:p>
    <w:p>
      <w:pPr>
        <w:pStyle w:val="ListParagraph"/>
        <w:rPr>
          <w:rFonts w:ascii="Times New Roman" w:hAnsi="Times New Roman" w:cs="Times New Roman"/>
          <w:iCs/>
          <w:color w:val="000000"/>
          <w:sz w:val="28"/>
          <w:szCs w:val="28"/>
        </w:rPr>
      </w:pPr>
      <w:r>
        <w:rPr>
          <w:rFonts w:cs="Times New Roman" w:ascii="DejaVu Serif" w:hAnsi="DejaVu Serif"/>
          <w:b w:val="false"/>
          <w:bCs w:val="false"/>
          <w:iCs/>
          <w:color w:val="000000"/>
          <w:sz w:val="28"/>
          <w:szCs w:val="28"/>
        </w:rPr>
        <w:t xml:space="preserve">Для любого СГЗП: отсутствие бирки или клейма, истёкший срок испытания. </w:t>
      </w:r>
      <w:r>
        <w:rPr>
          <w:rFonts w:cs="Times New Roman" w:ascii="Times New Roman" w:hAnsi="Times New Roman"/>
          <w:iCs/>
          <w:color w:val="000000"/>
          <w:sz w:val="28"/>
          <w:szCs w:val="28"/>
        </w:rPr>
        <w:br/>
      </w:r>
    </w:p>
    <w:p>
      <w:pPr>
        <w:pStyle w:val="ListParagraph"/>
        <w:widowControl w:val="false"/>
        <w:numPr>
          <w:ilvl w:val="0"/>
          <w:numId w:val="0"/>
        </w:numPr>
        <w:shd w:val="clear" w:color="auto" w:fill="FFFFFF"/>
        <w:spacing w:lineRule="auto" w:line="240" w:before="0" w:after="0"/>
        <w:ind w:hanging="0" w:start="360" w:end="38"/>
        <w:contextualSpacing/>
        <w:jc w:val="both"/>
        <w:rPr>
          <w:b/>
          <w:bCs/>
          <w:color w:val="000000"/>
        </w:rPr>
      </w:pPr>
      <w:r>
        <w:rPr>
          <w:rFonts w:cs="Times New Roman" w:ascii="Times New Roman" w:hAnsi="Times New Roman"/>
          <w:b/>
          <w:bCs/>
          <w:color w:val="000000"/>
          <w:spacing w:val="-1"/>
          <w:sz w:val="28"/>
          <w:szCs w:val="28"/>
        </w:rPr>
        <w:t xml:space="preserve">7. </w:t>
      </w:r>
      <w:r>
        <w:rPr>
          <w:rFonts w:cs="Times New Roman" w:ascii="Times New Roman" w:hAnsi="Times New Roman"/>
          <w:b/>
          <w:bCs/>
          <w:color w:val="000000"/>
          <w:spacing w:val="-1"/>
          <w:sz w:val="28"/>
          <w:szCs w:val="28"/>
        </w:rPr>
        <w:t>К какому классу опасных производственных объектов относится наше предприятие? Почему?</w:t>
      </w:r>
    </w:p>
    <w:p>
      <w:pPr>
        <w:pStyle w:val="ListParagraph"/>
        <w:widowControl w:val="false"/>
        <w:shd w:val="clear" w:color="auto" w:fill="FFFFFF"/>
        <w:spacing w:lineRule="auto" w:line="240" w:before="0" w:after="0"/>
        <w:ind w:hanging="0" w:start="360" w:end="38"/>
        <w:contextualSpacing/>
        <w:jc w:val="both"/>
        <w:rPr>
          <w:rFonts w:ascii="Times New Roman" w:hAnsi="Times New Roman" w:cs="Times New Roman"/>
          <w:b/>
          <w:bCs/>
          <w:color w:val="000000"/>
          <w:spacing w:val="-1"/>
          <w:sz w:val="28"/>
          <w:szCs w:val="28"/>
        </w:rPr>
      </w:pPr>
      <w:r>
        <w:rPr>
          <w:rFonts w:cs="Times New Roman" w:ascii="Times New Roman" w:hAnsi="Times New Roman"/>
          <w:b/>
          <w:bCs/>
          <w:color w:val="000000"/>
          <w:spacing w:val="-1"/>
          <w:sz w:val="28"/>
          <w:szCs w:val="28"/>
        </w:rPr>
      </w:r>
    </w:p>
    <w:p>
      <w:pPr>
        <w:pStyle w:val="BodyText"/>
        <w:bidi w:val="0"/>
        <w:ind w:hanging="0" w:start="0" w:end="0"/>
        <w:rPr>
          <w:rFonts w:ascii="DejaVu Serif" w:hAnsi="DejaVu Serif"/>
          <w:b w:val="false"/>
          <w:bCs w:val="false"/>
          <w:sz w:val="28"/>
          <w:szCs w:val="28"/>
        </w:rPr>
      </w:pPr>
      <w:r>
        <w:rPr>
          <w:rFonts w:ascii="DejaVu Serif" w:hAnsi="DejaVu Serif"/>
          <w:b w:val="false"/>
          <w:bCs w:val="false"/>
          <w:sz w:val="28"/>
          <w:szCs w:val="28"/>
        </w:rPr>
        <w:t>Общее: по закону № 116-ФЗ опасные производственные объекты делят на четыре класса: I (чрезвычайно высокая опасность), II (высокая), III (средняя), IV (низкая). Класс определяют по количеству опасных веществ, параметрам оборудования (давление, температура), мощности и другим критериям из приложения 2 к закону.</w:t>
      </w:r>
    </w:p>
    <w:p>
      <w:pPr>
        <w:pStyle w:val="ListParagraph"/>
        <w:widowControl w:val="false"/>
        <w:numPr>
          <w:ilvl w:val="0"/>
          <w:numId w:val="0"/>
        </w:numPr>
        <w:shd w:val="clear" w:color="auto" w:fill="FFFFFF"/>
        <w:spacing w:lineRule="auto" w:line="240" w:before="0" w:after="0"/>
        <w:ind w:hanging="0" w:start="720" w:end="38"/>
        <w:contextualSpacing/>
        <w:jc w:val="both"/>
        <w:rPr>
          <w:rFonts w:ascii="Times New Roman" w:hAnsi="Times New Roman" w:cs="Times New Roman"/>
          <w:b/>
          <w:bCs/>
          <w:color w:val="000000"/>
          <w:spacing w:val="-1"/>
          <w:sz w:val="28"/>
          <w:szCs w:val="28"/>
        </w:rPr>
      </w:pPr>
      <w:r>
        <w:rPr>
          <w:rFonts w:cs="Times New Roman" w:ascii="Times New Roman" w:hAnsi="Times New Roman"/>
          <w:b/>
          <w:bCs/>
          <w:color w:val="000000"/>
          <w:spacing w:val="-1"/>
          <w:sz w:val="28"/>
          <w:szCs w:val="28"/>
        </w:rPr>
      </w:r>
    </w:p>
    <w:p>
      <w:pPr>
        <w:pStyle w:val="Normal"/>
        <w:widowControl w:val="false"/>
        <w:numPr>
          <w:ilvl w:val="0"/>
          <w:numId w:val="0"/>
        </w:numPr>
        <w:shd w:val="clear" w:color="auto" w:fill="FFFFFF"/>
        <w:spacing w:lineRule="auto" w:line="240" w:before="0" w:after="0"/>
        <w:ind w:hanging="0" w:start="360" w:end="38"/>
        <w:jc w:val="both"/>
        <w:rPr>
          <w:b/>
          <w:bCs/>
          <w:color w:val="000000"/>
        </w:rPr>
      </w:pPr>
      <w:r>
        <w:rPr>
          <w:rFonts w:cs="Times New Roman" w:ascii="Times New Roman" w:hAnsi="Times New Roman"/>
          <w:b/>
          <w:bCs/>
          <w:color w:val="000000"/>
          <w:spacing w:val="-1"/>
          <w:sz w:val="28"/>
          <w:szCs w:val="28"/>
        </w:rPr>
        <w:t xml:space="preserve">8. </w:t>
      </w:r>
      <w:r>
        <w:rPr>
          <w:rFonts w:cs="Times New Roman" w:ascii="Times New Roman" w:hAnsi="Times New Roman"/>
          <w:b/>
          <w:bCs/>
          <w:color w:val="000000"/>
          <w:spacing w:val="-1"/>
          <w:sz w:val="28"/>
          <w:szCs w:val="28"/>
        </w:rPr>
        <w:t>Дайте определение «авария».</w:t>
      </w:r>
    </w:p>
    <w:p>
      <w:pPr>
        <w:pStyle w:val="Normal"/>
        <w:widowControl w:val="false"/>
        <w:numPr>
          <w:ilvl w:val="0"/>
          <w:numId w:val="0"/>
        </w:numPr>
        <w:shd w:val="clear" w:color="auto" w:fill="FFFFFF"/>
        <w:spacing w:lineRule="auto" w:line="240" w:before="0" w:after="0"/>
        <w:ind w:hanging="0" w:start="360" w:end="38"/>
        <w:jc w:val="both"/>
        <w:rPr>
          <w:rFonts w:ascii="Times New Roman" w:hAnsi="Times New Roman" w:cs="Times New Roman"/>
          <w:b/>
          <w:bCs/>
          <w:color w:val="000000"/>
          <w:spacing w:val="-1"/>
          <w:sz w:val="28"/>
          <w:szCs w:val="28"/>
        </w:rPr>
      </w:pPr>
      <w:r>
        <w:rPr>
          <w:rFonts w:cs="Times New Roman" w:ascii="Times New Roman" w:hAnsi="Times New Roman"/>
          <w:b/>
          <w:bCs/>
          <w:color w:val="000000"/>
          <w:spacing w:val="-1"/>
          <w:sz w:val="28"/>
          <w:szCs w:val="28"/>
        </w:rPr>
      </w:r>
    </w:p>
    <w:p>
      <w:pPr>
        <w:pStyle w:val="ListParagraph"/>
        <w:rPr>
          <w:color w:val="000000"/>
        </w:rPr>
      </w:pPr>
      <w:r>
        <w:rPr>
          <w:rFonts w:cs="Times New Roman" w:ascii="Times New Roman" w:hAnsi="Times New Roman"/>
          <w:bCs/>
          <w:iCs/>
          <w:color w:val="000000"/>
          <w:sz w:val="28"/>
          <w:szCs w:val="28"/>
        </w:rPr>
        <w:t>Авария</w:t>
      </w:r>
      <w:r>
        <w:rPr>
          <w:rFonts w:cs="Times New Roman" w:ascii="Times New Roman" w:hAnsi="Times New Roman"/>
          <w:iCs/>
          <w:color w:val="000000"/>
          <w:sz w:val="28"/>
          <w:szCs w:val="28"/>
        </w:rPr>
        <w:t>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pPr>
        <w:pStyle w:val="ListParagraph"/>
        <w:rPr>
          <w:color w:val="000000"/>
        </w:rPr>
      </w:pPr>
      <w:r>
        <w:rPr>
          <w:rFonts w:cs="Times New Roman" w:ascii="Times New Roman" w:hAnsi="Times New Roman"/>
          <w:iCs/>
          <w:color w:val="000000"/>
          <w:sz w:val="28"/>
          <w:szCs w:val="28"/>
        </w:rPr>
        <w:t>повреждение, выход из строя какого-нибудь механизма, машины, устройства во время работы, движения. Разновидность нештатных ситуаций, потенциально опасных для жизни и здоровья человека и животных, безопасности окружающей среды, как правило выражающаяся в форме разрушения сооружений и технических устройств, неконтролируемом взрыве и выбросе опасных веществ</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numPr>
          <w:ilvl w:val="0"/>
          <w:numId w:val="0"/>
        </w:numPr>
        <w:ind w:hanging="0" w:start="0"/>
        <w:rPr>
          <w:color w:val="000000"/>
        </w:rPr>
      </w:pPr>
      <w:r>
        <w:rPr>
          <w:rFonts w:cs="Times New Roman" w:ascii="Times New Roman" w:hAnsi="Times New Roman"/>
          <w:b/>
          <w:iCs/>
          <w:color w:val="000000"/>
          <w:sz w:val="28"/>
          <w:szCs w:val="28"/>
        </w:rPr>
        <w:t xml:space="preserve">  </w:t>
      </w:r>
      <w:r>
        <w:rPr>
          <w:rFonts w:cs="Times New Roman" w:ascii="Times New Roman" w:hAnsi="Times New Roman"/>
          <w:b/>
          <w:iCs/>
          <w:color w:val="000000"/>
          <w:sz w:val="28"/>
          <w:szCs w:val="28"/>
        </w:rPr>
        <w:t xml:space="preserve">9. </w:t>
      </w:r>
      <w:r>
        <w:rPr>
          <w:rFonts w:cs="Times New Roman" w:ascii="Times New Roman" w:hAnsi="Times New Roman"/>
          <w:b/>
          <w:iCs/>
          <w:color w:val="000000"/>
          <w:sz w:val="28"/>
          <w:szCs w:val="28"/>
        </w:rPr>
        <w:t>Правила оказания первой помощи при обморожениях и переохлаждении.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bCs/>
          <w:iCs/>
          <w:color w:val="000000"/>
          <w:sz w:val="28"/>
          <w:szCs w:val="28"/>
        </w:rPr>
        <w:t>Первая помощь при переохлаждении</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Немедленно обеспечить условия по прекращению теплоотдачи организмом: вытащить человека из холодной воды, снега, холодного помещения, открытого, продуваемого ветром пространства, поднять с мокрой, холодной поверхности.</w:t>
      </w:r>
    </w:p>
    <w:p>
      <w:pPr>
        <w:pStyle w:val="ListParagraph"/>
        <w:rPr>
          <w:color w:val="000000"/>
        </w:rPr>
      </w:pPr>
      <w:r>
        <w:rPr>
          <w:rFonts w:cs="Times New Roman" w:ascii="Times New Roman" w:hAnsi="Times New Roman"/>
          <w:iCs/>
          <w:color w:val="000000"/>
          <w:sz w:val="28"/>
          <w:szCs w:val="28"/>
        </w:rPr>
        <w:t>Определить степень переохлаждения и первоочередные мероприятия по оказанию помощи.</w:t>
      </w:r>
    </w:p>
    <w:p>
      <w:pPr>
        <w:pStyle w:val="ListParagraph"/>
        <w:rPr>
          <w:color w:val="000000"/>
        </w:rPr>
      </w:pPr>
      <w:r>
        <w:rPr>
          <w:rFonts w:cs="Times New Roman" w:ascii="Times New Roman" w:hAnsi="Times New Roman"/>
          <w:iCs/>
          <w:color w:val="000000"/>
          <w:sz w:val="28"/>
          <w:szCs w:val="28"/>
        </w:rPr>
        <w:t>Согреть пострадавшего. Снять мокрую и надеть сухую, теплую одежду и головной убор, закутать в одеяло с дополнительным источником тепла, дать горячее питье, при возможности поместить в ванну, постепенно доведя температуру воды до 40С; прием теплой ванны нужно прекратить, когда температура тела поднимается до 34С. В полевых условиях для обогрева могут быть использованы емкости с горячей водой, нагретые на огне камни, завернутые в ткань. Теплые предметы прикладывать к затылочной части головы, на паховую область, на грудь, подмышки. Можно использовать тепло тела человека. Для этого необходимо лечь рядом с пострадавшим и прижаться к нему. Разогревать в первую очередь нужно туловище, а затем руки и ноги.</w:t>
      </w:r>
    </w:p>
    <w:p>
      <w:pPr>
        <w:pStyle w:val="ListParagraph"/>
        <w:rPr>
          <w:color w:val="000000"/>
        </w:rPr>
      </w:pPr>
      <w:r>
        <w:rPr>
          <w:rFonts w:cs="Times New Roman" w:ascii="Times New Roman" w:hAnsi="Times New Roman"/>
          <w:iCs/>
          <w:color w:val="000000"/>
          <w:sz w:val="28"/>
          <w:szCs w:val="28"/>
        </w:rPr>
        <w:t>Если пострадавший находится в тяжелом состоянии: теряет сознание, пульс и дыхание замедлены или вообще отсутствуют, то необходимо немедленно приступить к оказанию неотложной медицинской помощи, вызвать врача или доставить больного в лечебное учреждение.</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При оказании первой помощи пострадавшему ЗАПРЕЩАЕТСЯ:</w:t>
      </w:r>
    </w:p>
    <w:p>
      <w:pPr>
        <w:pStyle w:val="ListParagraph"/>
        <w:rPr>
          <w:color w:val="000000"/>
        </w:rPr>
      </w:pPr>
      <w:r>
        <w:rPr>
          <w:rFonts w:cs="Times New Roman" w:ascii="Times New Roman" w:hAnsi="Times New Roman"/>
          <w:iCs/>
          <w:color w:val="000000"/>
          <w:sz w:val="28"/>
          <w:szCs w:val="28"/>
        </w:rPr>
        <w:t>Проводить интенсивное отогревание: горячий душ, горячая ванна, жаркое помещение;</w:t>
      </w:r>
    </w:p>
    <w:p>
      <w:pPr>
        <w:pStyle w:val="ListParagraph"/>
        <w:rPr>
          <w:color w:val="000000"/>
        </w:rPr>
      </w:pPr>
      <w:r>
        <w:rPr>
          <w:rFonts w:cs="Times New Roman" w:ascii="Times New Roman" w:hAnsi="Times New Roman"/>
          <w:iCs/>
          <w:color w:val="000000"/>
          <w:sz w:val="28"/>
          <w:szCs w:val="28"/>
        </w:rPr>
        <w:t>Растирать человека, поскольку это приводит к притоку холодной крови с периферии к внутренним органам и головному мозгу, которые будут продолжать охлаждаться. Согревание должно идти от центра к периферии;</w:t>
      </w:r>
    </w:p>
    <w:p>
      <w:pPr>
        <w:pStyle w:val="ListParagraph"/>
        <w:rPr>
          <w:color w:val="000000"/>
        </w:rPr>
      </w:pPr>
      <w:r>
        <w:rPr>
          <w:rFonts w:cs="Times New Roman" w:ascii="Times New Roman" w:hAnsi="Times New Roman"/>
          <w:iCs/>
          <w:color w:val="000000"/>
          <w:sz w:val="28"/>
          <w:szCs w:val="28"/>
        </w:rPr>
        <w:t>Использовать открытый огонь и алкоголь;</w:t>
      </w:r>
    </w:p>
    <w:p>
      <w:pPr>
        <w:pStyle w:val="ListParagraph"/>
        <w:rPr>
          <w:color w:val="000000"/>
        </w:rPr>
      </w:pPr>
      <w:r>
        <w:rPr>
          <w:rFonts w:cs="Times New Roman" w:ascii="Times New Roman" w:hAnsi="Times New Roman"/>
          <w:iCs/>
          <w:color w:val="000000"/>
          <w:sz w:val="28"/>
          <w:szCs w:val="28"/>
        </w:rPr>
        <w:t>Класть человека на холодное основание и растирать снегом.</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Первая помощь при обморожении</w:t>
      </w:r>
    </w:p>
    <w:p>
      <w:pPr>
        <w:pStyle w:val="ListParagraph"/>
        <w:rPr>
          <w:color w:val="000000"/>
        </w:rPr>
      </w:pPr>
      <w:r>
        <w:rPr>
          <w:rFonts w:cs="Times New Roman" w:ascii="Times New Roman" w:hAnsi="Times New Roman"/>
          <w:i/>
          <w:iCs/>
          <w:color w:val="000000"/>
          <w:sz w:val="28"/>
          <w:szCs w:val="28"/>
        </w:rPr>
        <w:t> </w:t>
      </w:r>
      <w:r>
        <w:rPr>
          <w:rFonts w:cs="Times New Roman" w:ascii="Times New Roman" w:hAnsi="Times New Roman"/>
          <w:iCs/>
          <w:color w:val="000000"/>
          <w:sz w:val="28"/>
          <w:szCs w:val="28"/>
        </w:rPr>
        <w:t>Согрейте обмороженный участок тела, восстановите кровообращение путем отогревания, массирования до покраснения кожи, обретения ею чувствительности, появления возможности двигать пальцами. Примите теплые напитки: чай, молоко, бульон.</w:t>
      </w:r>
    </w:p>
    <w:p>
      <w:pPr>
        <w:pStyle w:val="ListParagraph"/>
        <w:rPr>
          <w:color w:val="000000"/>
        </w:rPr>
      </w:pPr>
      <w:r>
        <w:rPr>
          <w:rFonts w:cs="Times New Roman" w:ascii="Times New Roman" w:hAnsi="Times New Roman"/>
          <w:iCs/>
          <w:color w:val="000000"/>
          <w:sz w:val="28"/>
          <w:szCs w:val="28"/>
        </w:rPr>
        <w:t>Прекратите воздействие холода путем размещения пострадавшего в тепле.</w:t>
      </w:r>
    </w:p>
    <w:p>
      <w:pPr>
        <w:pStyle w:val="ListParagraph"/>
        <w:rPr>
          <w:color w:val="000000"/>
        </w:rPr>
      </w:pPr>
      <w:r>
        <w:rPr>
          <w:rFonts w:cs="Times New Roman" w:ascii="Times New Roman" w:hAnsi="Times New Roman"/>
          <w:iCs/>
          <w:color w:val="000000"/>
          <w:sz w:val="28"/>
          <w:szCs w:val="28"/>
        </w:rPr>
        <w:t>Если в течение нескольких минут кожа не приобретет нормальный вид, то необходимо поместить пораженную часть в теплую воду с последующей обработкой кожи спиртом и наложением утепляющей повязки.</w:t>
      </w:r>
    </w:p>
    <w:p>
      <w:pPr>
        <w:pStyle w:val="ListParagraph"/>
        <w:rPr>
          <w:color w:val="000000"/>
        </w:rPr>
      </w:pPr>
      <w:r>
        <w:rPr>
          <w:rFonts w:cs="Times New Roman" w:ascii="Times New Roman" w:hAnsi="Times New Roman"/>
          <w:iCs/>
          <w:color w:val="000000"/>
          <w:sz w:val="28"/>
          <w:szCs w:val="28"/>
        </w:rPr>
        <w:t>В случае появления на теле водянистых пузырей, накройте их салфеткой (повязкой) после обработки спиртом.</w:t>
      </w:r>
    </w:p>
    <w:p>
      <w:pPr>
        <w:pStyle w:val="ListParagraph"/>
        <w:rPr>
          <w:color w:val="000000"/>
        </w:rPr>
      </w:pPr>
      <w:r>
        <w:rPr>
          <w:rFonts w:cs="Times New Roman" w:ascii="Times New Roman" w:hAnsi="Times New Roman"/>
          <w:iCs/>
          <w:color w:val="000000"/>
          <w:sz w:val="28"/>
          <w:szCs w:val="28"/>
        </w:rPr>
        <w:t>Пораженную конечность укутайте теплой тканью, приподнимите, зафиксируйте, что обеспечит уменьшение отека.</w:t>
      </w:r>
    </w:p>
    <w:p>
      <w:pPr>
        <w:pStyle w:val="ListParagraph"/>
        <w:rPr>
          <w:color w:val="000000"/>
        </w:rPr>
      </w:pPr>
      <w:r>
        <w:rPr>
          <w:rFonts w:cs="Times New Roman" w:ascii="Times New Roman" w:hAnsi="Times New Roman"/>
          <w:iCs/>
          <w:color w:val="000000"/>
          <w:sz w:val="28"/>
          <w:szCs w:val="28"/>
        </w:rPr>
        <w:t>Дайте обезболивающие средства: компламин, трентал, гидрокортизон, гепарин.</w:t>
      </w:r>
    </w:p>
    <w:p>
      <w:pPr>
        <w:pStyle w:val="ListParagraph"/>
        <w:rPr>
          <w:color w:val="000000"/>
        </w:rPr>
      </w:pPr>
      <w:r>
        <w:rPr>
          <w:rFonts w:cs="Times New Roman" w:ascii="Times New Roman" w:hAnsi="Times New Roman"/>
          <w:iCs/>
          <w:color w:val="000000"/>
          <w:sz w:val="28"/>
          <w:szCs w:val="28"/>
        </w:rPr>
        <w:t>При необходимости отправьте пострадавшего в лечебное учреждение, тщательно укутав его в теплые вещи. Во время транспортировки постоянно ведите контроль за состоянием пострадавшего.</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При оказании первой помощи ЗАПРЕЩАЕТСЯ: растирать пораженные участки снегом, смазывать их жирными мазями, интенсивно отогревать.</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numPr>
          <w:ilvl w:val="0"/>
          <w:numId w:val="0"/>
        </w:numPr>
        <w:ind w:hanging="0" w:start="0"/>
        <w:rPr>
          <w:color w:val="000000"/>
        </w:rPr>
      </w:pPr>
      <w:r>
        <w:rPr>
          <w:rFonts w:cs="Times New Roman" w:ascii="Times New Roman" w:hAnsi="Times New Roman"/>
          <w:b/>
          <w:iCs/>
          <w:color w:val="000000"/>
          <w:sz w:val="28"/>
          <w:szCs w:val="28"/>
        </w:rPr>
        <w:t xml:space="preserve">   </w:t>
      </w:r>
      <w:r>
        <w:rPr>
          <w:rFonts w:cs="Times New Roman" w:ascii="Times New Roman" w:hAnsi="Times New Roman"/>
          <w:b/>
          <w:iCs/>
          <w:color w:val="000000"/>
          <w:sz w:val="28"/>
          <w:szCs w:val="28"/>
        </w:rPr>
        <w:t xml:space="preserve">10. </w:t>
      </w:r>
      <w:r>
        <w:rPr>
          <w:rFonts w:cs="Times New Roman" w:ascii="Times New Roman" w:hAnsi="Times New Roman"/>
          <w:b/>
          <w:iCs/>
          <w:color w:val="000000"/>
          <w:sz w:val="28"/>
          <w:szCs w:val="28"/>
        </w:rPr>
        <w:t xml:space="preserve"> Первоочередные действия при обнаружении возгорания, пожара или обнаружения признаков возгорания.</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numPr>
          <w:ilvl w:val="0"/>
          <w:numId w:val="29"/>
        </w:numPr>
        <w:rPr>
          <w:color w:val="000000"/>
        </w:rPr>
      </w:pPr>
      <w:r>
        <w:rPr>
          <w:rFonts w:cs="Times New Roman" w:ascii="Times New Roman" w:hAnsi="Times New Roman"/>
          <w:iCs/>
          <w:color w:val="000000"/>
          <w:sz w:val="28"/>
          <w:szCs w:val="28"/>
        </w:rPr>
        <w:t>В случае возникновения пожара действия работников объектов с массовым пребыванием людей в первую очередь должны быть направлены на обеспечение безопасности людей, их эвакуацию и спасение.</w:t>
      </w:r>
    </w:p>
    <w:p>
      <w:pPr>
        <w:pStyle w:val="ListParagraph"/>
        <w:numPr>
          <w:ilvl w:val="0"/>
          <w:numId w:val="29"/>
        </w:numPr>
        <w:rPr>
          <w:color w:val="000000"/>
        </w:rPr>
      </w:pPr>
      <w:r>
        <w:rPr>
          <w:rFonts w:cs="Times New Roman" w:ascii="Times New Roman" w:hAnsi="Times New Roman"/>
          <w:iCs/>
          <w:color w:val="000000"/>
          <w:sz w:val="28"/>
          <w:szCs w:val="28"/>
        </w:rPr>
        <w:t>Лицо, обнаружившее пожар или его признаки (задымление, запах горения или тления различных материалов, повышение температуры и т.п.) обязан:</w:t>
      </w:r>
    </w:p>
    <w:p>
      <w:pPr>
        <w:pStyle w:val="ListParagraph"/>
        <w:rPr>
          <w:color w:val="000000"/>
        </w:rPr>
      </w:pPr>
      <w:r>
        <w:rPr>
          <w:rFonts w:cs="Times New Roman" w:ascii="Times New Roman" w:hAnsi="Times New Roman"/>
          <w:iCs/>
          <w:color w:val="000000"/>
          <w:sz w:val="28"/>
          <w:szCs w:val="28"/>
        </w:rPr>
        <w:t>2.1. немедленно сообщить об этом по телефону в пожарную часть (при этом необходимо чётко назвать адрес учреждения, место возникновения пожара, а также сообщить свою должность и фамилию);</w:t>
      </w:r>
    </w:p>
    <w:p>
      <w:pPr>
        <w:pStyle w:val="ListParagraph"/>
        <w:rPr>
          <w:color w:val="000000"/>
        </w:rPr>
      </w:pPr>
      <w:r>
        <w:rPr>
          <w:rFonts w:cs="Times New Roman" w:ascii="Times New Roman" w:hAnsi="Times New Roman"/>
          <w:iCs/>
          <w:color w:val="000000"/>
          <w:sz w:val="28"/>
          <w:szCs w:val="28"/>
        </w:rPr>
        <w:t>2.2. приступить самому и привлечь других лиц к эвакуации людей из здания в безопасное место согласно плану эвакуации;</w:t>
      </w:r>
    </w:p>
    <w:p>
      <w:pPr>
        <w:pStyle w:val="ListParagraph"/>
        <w:rPr>
          <w:color w:val="000000"/>
        </w:rPr>
      </w:pPr>
      <w:r>
        <w:rPr>
          <w:rFonts w:cs="Times New Roman" w:ascii="Times New Roman" w:hAnsi="Times New Roman"/>
          <w:iCs/>
          <w:color w:val="000000"/>
          <w:sz w:val="28"/>
          <w:szCs w:val="28"/>
        </w:rPr>
        <w:t>2.3. известить о пожаре руководителя учреждения или замещающего его работника;</w:t>
      </w:r>
    </w:p>
    <w:p>
      <w:pPr>
        <w:pStyle w:val="ListParagraph"/>
        <w:rPr>
          <w:color w:val="000000"/>
        </w:rPr>
      </w:pPr>
      <w:r>
        <w:rPr>
          <w:rFonts w:cs="Times New Roman" w:ascii="Times New Roman" w:hAnsi="Times New Roman"/>
          <w:iCs/>
          <w:color w:val="000000"/>
          <w:sz w:val="28"/>
          <w:szCs w:val="28"/>
        </w:rPr>
        <w:t>2.4. принять меры по тушению пожара имеющимися в учреждении средствами пожаротушения.</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jc w:val="center"/>
        <w:rPr>
          <w:color w:val="000000"/>
        </w:rPr>
      </w:pPr>
      <w:r>
        <w:rPr>
          <w:rFonts w:cs="Times New Roman" w:ascii="Times New Roman" w:hAnsi="Times New Roman"/>
          <w:b/>
          <w:color w:val="000000"/>
          <w:sz w:val="40"/>
          <w:szCs w:val="40"/>
        </w:rPr>
        <w:t>Билет № 7</w:t>
      </w:r>
    </w:p>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numPr>
          <w:ilvl w:val="0"/>
          <w:numId w:val="30"/>
        </w:numPr>
        <w:rPr>
          <w:color w:val="000000"/>
        </w:rPr>
      </w:pPr>
      <w:r>
        <w:rPr>
          <w:rFonts w:cs="Times New Roman" w:ascii="Times New Roman" w:hAnsi="Times New Roman"/>
          <w:b/>
          <w:iCs/>
          <w:color w:val="000000"/>
          <w:sz w:val="28"/>
          <w:szCs w:val="28"/>
        </w:rPr>
        <w:t>При возникновении каких неисправностей запрещается работать электроинструментом?</w:t>
      </w:r>
    </w:p>
    <w:p>
      <w:pPr>
        <w:pStyle w:val="Normal"/>
        <w:rPr>
          <w:color w:val="000000"/>
        </w:rPr>
      </w:pPr>
      <w:r>
        <w:rPr>
          <w:rFonts w:cs="Times New Roman" w:ascii="Times New Roman" w:hAnsi="Times New Roman"/>
          <w:iCs/>
          <w:color w:val="000000"/>
          <w:sz w:val="28"/>
          <w:szCs w:val="28"/>
        </w:rPr>
        <w:t>В случае какой-либо неисправности электроинструмента немедленно прекратить работу и сдать его руководителю работ для ремонта.</w:t>
      </w:r>
    </w:p>
    <w:p>
      <w:pPr>
        <w:pStyle w:val="Normal"/>
        <w:rPr>
          <w:color w:val="000000"/>
        </w:rPr>
      </w:pPr>
      <w:r>
        <w:rPr>
          <w:rFonts w:cs="Times New Roman" w:ascii="Times New Roman" w:hAnsi="Times New Roman"/>
          <w:iCs/>
          <w:color w:val="000000"/>
          <w:sz w:val="28"/>
          <w:szCs w:val="28"/>
        </w:rPr>
        <w:tab/>
        <w:t>Не допускается эксплуатировать электроинструмент при возникновении во время работы хотя бы одной из следующих неисправностей:</w:t>
      </w:r>
    </w:p>
    <w:p>
      <w:pPr>
        <w:pStyle w:val="Normal"/>
        <w:rPr>
          <w:color w:val="000000"/>
        </w:rPr>
      </w:pPr>
      <w:r>
        <w:rPr>
          <w:rFonts w:cs="Times New Roman" w:ascii="Times New Roman" w:hAnsi="Times New Roman"/>
          <w:iCs/>
          <w:color w:val="000000"/>
          <w:sz w:val="28"/>
          <w:szCs w:val="28"/>
        </w:rPr>
        <w:t>-повреждения штепсельного соединения, кабеля (шнура) или его защитной трубки;</w:t>
      </w:r>
    </w:p>
    <w:p>
      <w:pPr>
        <w:pStyle w:val="Normal"/>
        <w:rPr>
          <w:color w:val="000000"/>
        </w:rPr>
      </w:pPr>
      <w:r>
        <w:rPr>
          <w:rFonts w:cs="Times New Roman" w:ascii="Times New Roman" w:hAnsi="Times New Roman"/>
          <w:iCs/>
          <w:color w:val="000000"/>
          <w:sz w:val="28"/>
          <w:szCs w:val="28"/>
        </w:rPr>
        <w:t>-повреждения крышки щеткодержателя;</w:t>
      </w:r>
    </w:p>
    <w:p>
      <w:pPr>
        <w:pStyle w:val="Normal"/>
        <w:rPr>
          <w:color w:val="000000"/>
        </w:rPr>
      </w:pPr>
      <w:r>
        <w:rPr>
          <w:rFonts w:cs="Times New Roman" w:ascii="Times New Roman" w:hAnsi="Times New Roman"/>
          <w:iCs/>
          <w:color w:val="000000"/>
          <w:sz w:val="28"/>
          <w:szCs w:val="28"/>
        </w:rPr>
        <w:t>-нечеткой работы выключателя;</w:t>
      </w:r>
    </w:p>
    <w:p>
      <w:pPr>
        <w:pStyle w:val="Normal"/>
        <w:rPr>
          <w:color w:val="000000"/>
        </w:rPr>
      </w:pPr>
      <w:r>
        <w:rPr>
          <w:rFonts w:cs="Times New Roman" w:ascii="Times New Roman" w:hAnsi="Times New Roman"/>
          <w:iCs/>
          <w:color w:val="000000"/>
          <w:sz w:val="28"/>
          <w:szCs w:val="28"/>
        </w:rPr>
        <w:t>-искрения щеток на коллекторе, сопровождающегося появлением кругового огня на его поверхности;</w:t>
      </w:r>
    </w:p>
    <w:p>
      <w:pPr>
        <w:pStyle w:val="Normal"/>
        <w:rPr>
          <w:color w:val="000000"/>
        </w:rPr>
      </w:pPr>
      <w:r>
        <w:rPr>
          <w:rFonts w:cs="Times New Roman" w:ascii="Times New Roman" w:hAnsi="Times New Roman"/>
          <w:iCs/>
          <w:color w:val="000000"/>
          <w:sz w:val="28"/>
          <w:szCs w:val="28"/>
        </w:rPr>
        <w:t>-вытекания смазки из редуктора или вентиляционных каналов;</w:t>
      </w:r>
    </w:p>
    <w:p>
      <w:pPr>
        <w:pStyle w:val="Normal"/>
        <w:rPr>
          <w:color w:val="000000"/>
        </w:rPr>
      </w:pPr>
      <w:r>
        <w:rPr>
          <w:rFonts w:cs="Times New Roman" w:ascii="Times New Roman" w:hAnsi="Times New Roman"/>
          <w:iCs/>
          <w:color w:val="000000"/>
          <w:sz w:val="28"/>
          <w:szCs w:val="28"/>
        </w:rPr>
        <w:t>-появления дыма или запаха, характерного для горящей изоляции;</w:t>
      </w:r>
    </w:p>
    <w:p>
      <w:pPr>
        <w:pStyle w:val="Normal"/>
        <w:rPr>
          <w:color w:val="000000"/>
        </w:rPr>
      </w:pPr>
      <w:r>
        <w:rPr>
          <w:rFonts w:cs="Times New Roman" w:ascii="Times New Roman" w:hAnsi="Times New Roman"/>
          <w:iCs/>
          <w:color w:val="000000"/>
          <w:sz w:val="28"/>
          <w:szCs w:val="28"/>
        </w:rPr>
        <w:t>-появления повышенного шума, стука, вибрации;</w:t>
      </w:r>
    </w:p>
    <w:p>
      <w:pPr>
        <w:pStyle w:val="Normal"/>
        <w:rPr>
          <w:color w:val="000000"/>
        </w:rPr>
      </w:pPr>
      <w:r>
        <w:rPr>
          <w:rFonts w:cs="Times New Roman" w:ascii="Times New Roman" w:hAnsi="Times New Roman"/>
          <w:iCs/>
          <w:color w:val="000000"/>
          <w:sz w:val="28"/>
          <w:szCs w:val="28"/>
        </w:rPr>
        <w:t>-поломки или появления трещин в корпусной детали, рукоятке, защитном ограждении.</w:t>
      </w:r>
    </w:p>
    <w:p>
      <w:pPr>
        <w:pStyle w:val="Normal"/>
        <w:rPr>
          <w:color w:val="000000"/>
        </w:rPr>
      </w:pPr>
      <w:r>
        <w:rPr>
          <w:rFonts w:cs="Times New Roman" w:ascii="Times New Roman" w:hAnsi="Times New Roman"/>
          <w:iCs/>
          <w:color w:val="000000"/>
          <w:sz w:val="28"/>
          <w:szCs w:val="28"/>
        </w:rPr>
        <w:tab/>
        <w:t xml:space="preserve"> В случае повреждения рабочего инструмента следует немедленно прекратить работу. Отключить электроинструмент от сети штепсельной вилкой и заменить неисправный рабочий инструмент.</w:t>
      </w:r>
    </w:p>
    <w:p>
      <w:pPr>
        <w:pStyle w:val="Normal"/>
        <w:rPr>
          <w:color w:val="000000"/>
        </w:rPr>
      </w:pPr>
      <w:r>
        <w:rPr>
          <w:rFonts w:cs="Times New Roman" w:ascii="Times New Roman" w:hAnsi="Times New Roman"/>
          <w:iCs/>
          <w:color w:val="000000"/>
          <w:sz w:val="28"/>
          <w:szCs w:val="28"/>
        </w:rPr>
        <w:tab/>
        <w:t xml:space="preserve"> В случае внезапного прекращения подачи электроэнергии электроинструмент необходимо отключайть с помощью выключателя.</w:t>
      </w:r>
    </w:p>
    <w:p>
      <w:pPr>
        <w:pStyle w:val="Normal"/>
        <w:rPr>
          <w:color w:val="000000"/>
        </w:rPr>
      </w:pPr>
      <w:r>
        <w:rPr>
          <w:rFonts w:cs="Times New Roman" w:ascii="Times New Roman" w:hAnsi="Times New Roman"/>
          <w:iCs/>
          <w:color w:val="000000"/>
          <w:sz w:val="28"/>
          <w:szCs w:val="28"/>
        </w:rPr>
        <w:tab/>
        <w:t>В случае обнаружения напряжения (ощущения тока) необходимо немедленно отключить электроинструмент выключателем и отсоединить его от сети штепсельной вилкой.</w:t>
      </w:r>
    </w:p>
    <w:p>
      <w:pPr>
        <w:pStyle w:val="ListParagraph"/>
        <w:numPr>
          <w:ilvl w:val="0"/>
          <w:numId w:val="30"/>
        </w:numPr>
        <w:spacing w:lineRule="auto" w:line="240" w:before="0" w:after="0"/>
        <w:contextualSpacing/>
        <w:jc w:val="both"/>
        <w:rPr>
          <w:color w:val="000000"/>
        </w:rPr>
      </w:pPr>
      <w:r>
        <w:rPr>
          <w:rFonts w:cs="Times New Roman" w:ascii="Times New Roman" w:hAnsi="Times New Roman"/>
          <w:b/>
          <w:color w:val="000000"/>
          <w:sz w:val="28"/>
          <w:szCs w:val="28"/>
        </w:rPr>
        <w:t>Виды разъемных и неразъемных соединений. Правила разборки данных видов соединений.</w:t>
      </w:r>
      <w:r>
        <w:rPr>
          <w:rFonts w:cs="Times New Roman" w:ascii="Times New Roman" w:hAnsi="Times New Roman"/>
          <w:b/>
          <w:color w:val="000000"/>
          <w:sz w:val="28"/>
          <w:szCs w:val="28"/>
        </w:rPr>
        <w:t xml:space="preserve"> </w:t>
      </w:r>
    </w:p>
    <w:p>
      <w:pPr>
        <w:pStyle w:val="ListParagraph"/>
        <w:spacing w:lineRule="auto" w:line="240" w:before="0" w:after="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Разъемные соединения деталей – это такие виды, которые допускают многократную разборку и сборку с сохранением их конструкции и эксплуатационных характеристик. К разъемным неподвижным соединениям отнесены, например, такие, широко применяемые в строительстве и машиностроении виды, как резьбовые, шлицевые, шпоночные, клеммные, штифтовые и профильные. Разъемные подвижные –  включают в свою группу  такие соединения, как посадки с зазором (подвижные посадки) по плоским, цилиндрическим, коническим и винтовым поверхностям.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Неразъемные соединения деталей - это сопряжения, состоящие из двух или нескольких составных элементов, которые нельзя разобрать без разрушения или деформирования, как минимум, хотя бы одного из них. В группу неразъемных неподвижных входят такие виды соединений, как сварные, клееные, паяные, заклепочные и запрессованные (с натягом). Наразъемные подвижные соединения получают применением метода свободной обжимки или развальцовывания деталей. В большинстве случаев они заменяют готовую деталь в тех случаях, когда ее изготовления экономически не целесообразно, технологически затруднительно или вообще не возможно.</w:t>
      </w:r>
    </w:p>
    <w:p>
      <w:pPr>
        <w:pStyle w:val="ListParagraph"/>
        <w:rPr>
          <w:rStyle w:val="SubtleEmphasis"/>
          <w:rFonts w:ascii="Times New Roman" w:hAnsi="Times New Roman" w:cs="Times New Roman"/>
          <w:i w:val="false"/>
          <w:color w:val="000000"/>
          <w:sz w:val="28"/>
          <w:szCs w:val="28"/>
        </w:rPr>
      </w:pPr>
      <w:r>
        <w:rPr/>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Разъёмные</w:t>
      </w:r>
      <w:r>
        <w:rPr>
          <w:rFonts w:ascii="DejaVu Serif" w:hAnsi="DejaVu Serif"/>
          <w:b w:val="false"/>
          <w:bCs w:val="false"/>
          <w:sz w:val="28"/>
          <w:szCs w:val="28"/>
        </w:rPr>
        <w:t xml:space="preserve"> (можно разобрать без разрушения): резьбовые (болтовые, винтовые, шпилечные), шпоночные, шлицевые, штифтовые, клеммовые, фланцевые.</w:t>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Неразъёмные</w:t>
      </w:r>
      <w:r>
        <w:rPr>
          <w:rFonts w:ascii="DejaVu Serif" w:hAnsi="DejaVu Serif"/>
          <w:b w:val="false"/>
          <w:bCs w:val="false"/>
          <w:sz w:val="28"/>
          <w:szCs w:val="28"/>
        </w:rPr>
        <w:t xml:space="preserve"> (разборка ведёт к разрушению): сварные, паяные, клёпаные, клеевые, прессовые (с натягом), вальцовые.</w:t>
      </w:r>
    </w:p>
    <w:p>
      <w:pPr>
        <w:pStyle w:val="BodyText"/>
        <w:bidi w:val="0"/>
        <w:ind w:hanging="0" w:start="0" w:end="0"/>
        <w:rPr>
          <w:rFonts w:ascii="Google Sans;sans-serif" w:hAnsi="Google Sans;sans-serif"/>
          <w:b/>
          <w:sz w:val="30"/>
        </w:rPr>
      </w:pPr>
      <w:r>
        <w:rPr>
          <w:rStyle w:val="Strong"/>
          <w:rFonts w:ascii="DejaVu Serif" w:hAnsi="DejaVu Serif"/>
          <w:b w:val="false"/>
          <w:bCs w:val="false"/>
          <w:sz w:val="28"/>
          <w:szCs w:val="28"/>
        </w:rPr>
        <w:t>Правила разборки:</w:t>
      </w:r>
    </w:p>
    <w:p>
      <w:pPr>
        <w:pStyle w:val="BodyText"/>
        <w:numPr>
          <w:ilvl w:val="0"/>
          <w:numId w:val="58"/>
        </w:numPr>
        <w:tabs>
          <w:tab w:val="clear" w:pos="708"/>
          <w:tab w:val="left" w:pos="0" w:leader="none"/>
        </w:tabs>
        <w:bidi w:val="0"/>
        <w:spacing w:before="0" w:after="0"/>
        <w:ind w:hanging="283" w:start="709" w:end="0"/>
        <w:rPr>
          <w:rFonts w:ascii="DejaVu Serif" w:hAnsi="DejaVu Serif"/>
          <w:b w:val="false"/>
          <w:bCs w:val="false"/>
          <w:sz w:val="28"/>
          <w:szCs w:val="28"/>
        </w:rPr>
      </w:pPr>
      <w:r>
        <w:rPr>
          <w:rFonts w:ascii="DejaVu Serif" w:hAnsi="DejaVu Serif"/>
          <w:b w:val="false"/>
          <w:bCs w:val="false"/>
          <w:sz w:val="28"/>
          <w:szCs w:val="28"/>
        </w:rPr>
        <w:t xml:space="preserve">Оборудование остановить, обесточить, отключить от трубопроводов, сбросить давление, освободить от среды, поставить заглушки. </w:t>
      </w:r>
    </w:p>
    <w:p>
      <w:pPr>
        <w:pStyle w:val="BodyText"/>
        <w:numPr>
          <w:ilvl w:val="0"/>
          <w:numId w:val="58"/>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Применять исправный инструмент строго по размеру. Нельзя наращивать ключ трубой. </w:t>
      </w:r>
    </w:p>
    <w:p>
      <w:pPr>
        <w:pStyle w:val="BodyText"/>
        <w:numPr>
          <w:ilvl w:val="0"/>
          <w:numId w:val="58"/>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Закисшие резьбы смочить проникающей смазкой или керосином и не бить по ним. </w:t>
      </w:r>
    </w:p>
    <w:p>
      <w:pPr>
        <w:pStyle w:val="BodyText"/>
        <w:numPr>
          <w:ilvl w:val="0"/>
          <w:numId w:val="58"/>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Фланцы разбирать постепенно, ослабляя болты крест-накрест, открывать фланец «от себя» и сливать остатки среды. </w:t>
      </w:r>
    </w:p>
    <w:p>
      <w:pPr>
        <w:pStyle w:val="BodyText"/>
        <w:numPr>
          <w:ilvl w:val="0"/>
          <w:numId w:val="58"/>
        </w:numPr>
        <w:tabs>
          <w:tab w:val="clear" w:pos="708"/>
          <w:tab w:val="left" w:pos="0" w:leader="none"/>
        </w:tabs>
        <w:bidi w:val="0"/>
        <w:spacing w:before="0" w:after="0"/>
        <w:ind w:hanging="283" w:start="709"/>
        <w:rPr>
          <w:rFonts w:ascii="DejaVu Serif" w:hAnsi="DejaVu Serif"/>
          <w:b w:val="false"/>
          <w:bCs w:val="false"/>
          <w:sz w:val="28"/>
          <w:szCs w:val="28"/>
        </w:rPr>
      </w:pPr>
      <w:r>
        <w:rPr>
          <w:rFonts w:ascii="DejaVu Serif" w:hAnsi="DejaVu Serif"/>
          <w:b w:val="false"/>
          <w:bCs w:val="false"/>
          <w:sz w:val="28"/>
          <w:szCs w:val="28"/>
        </w:rPr>
        <w:t xml:space="preserve">Детали укладывать на прочное основание, тяжёлые детали снимать подъёмным механизмом. </w:t>
      </w:r>
    </w:p>
    <w:p>
      <w:pPr>
        <w:pStyle w:val="BodyText"/>
        <w:numPr>
          <w:ilvl w:val="0"/>
          <w:numId w:val="58"/>
        </w:numPr>
        <w:tabs>
          <w:tab w:val="clear" w:pos="708"/>
          <w:tab w:val="left" w:pos="0" w:leader="none"/>
        </w:tabs>
        <w:bidi w:val="0"/>
        <w:ind w:hanging="283" w:start="709"/>
        <w:rPr>
          <w:rFonts w:ascii="DejaVu Serif" w:hAnsi="DejaVu Serif"/>
          <w:b w:val="false"/>
          <w:bCs w:val="false"/>
          <w:sz w:val="30"/>
        </w:rPr>
      </w:pPr>
      <w:r>
        <w:rPr>
          <w:rStyle w:val="SubtleEmphasis"/>
          <w:rFonts w:cs="Times New Roman" w:ascii="DejaVu Serif" w:hAnsi="DejaVu Serif"/>
          <w:b w:val="false"/>
          <w:bCs w:val="false"/>
          <w:i w:val="false"/>
          <w:color w:val="000000"/>
          <w:sz w:val="28"/>
          <w:szCs w:val="28"/>
        </w:rPr>
        <w:t xml:space="preserve">Неразъёмные соединения демонтируют срубанием, высверливанием, вырезкой (газорезка и УШМ только по наряду-допуску на огневые работы). </w:t>
      </w:r>
    </w:p>
    <w:p>
      <w:pPr>
        <w:pStyle w:val="BodyText"/>
        <w:numPr>
          <w:ilvl w:val="0"/>
          <w:numId w:val="0"/>
        </w:numPr>
        <w:bidi w:val="0"/>
        <w:ind w:hanging="0" w:start="0"/>
        <w:rPr>
          <w:rStyle w:val="SubtleEmphasis"/>
          <w:rFonts w:cs="Times New Roman"/>
          <w:i w:val="false"/>
          <w:color w:val="000000"/>
          <w:sz w:val="28"/>
          <w:szCs w:val="28"/>
        </w:rPr>
      </w:pPr>
      <w:r>
        <w:rPr>
          <w:rFonts w:ascii="DejaVu Serif" w:hAnsi="DejaVu Serif"/>
          <w:b w:val="false"/>
          <w:bCs w:val="false"/>
          <w:sz w:val="30"/>
        </w:rPr>
      </w:r>
    </w:p>
    <w:p>
      <w:pPr>
        <w:pStyle w:val="Normal"/>
        <w:numPr>
          <w:ilvl w:val="0"/>
          <w:numId w:val="30"/>
        </w:numPr>
        <w:spacing w:lineRule="auto" w:line="240" w:before="0" w:after="0"/>
        <w:jc w:val="both"/>
        <w:rPr>
          <w:color w:val="000000"/>
        </w:rPr>
      </w:pPr>
      <w:r>
        <w:rPr>
          <w:rFonts w:cs="Times New Roman" w:ascii="Times New Roman" w:hAnsi="Times New Roman"/>
          <w:b/>
          <w:color w:val="000000"/>
          <w:sz w:val="28"/>
          <w:szCs w:val="28"/>
        </w:rPr>
        <w:t>Обязанности рабочего люльки перед началом работ.</w:t>
      </w:r>
    </w:p>
    <w:p>
      <w:pPr>
        <w:pStyle w:val="Normal"/>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Рабочий люльки должен получить задание на определенный вид работы от лица, ответственного за безопасное производство работ подъемниками.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Рабочий люльки должен быть ознакомлен с проектом производства работ или технологическими картами с подписью в вахтенном журнале (приложение).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Перед входом в люльку рабочий люльки должен убедиться в следующем: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1) подъемник правильно установлен на площадке;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2) подъемник установлен на все опоры;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3) уклон подъемника не превышает 3°;</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4) в зоне работы подъемника нет посторонних людей;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5) при установке подъемника около котлована расстояние от крайних опор до откоса котлована соответствует значениям, указанным в Правилах;</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6) при установке подъемника в зоне ЛЭП люлька подъемника или колено стрелы при выдвижении не касаются проводов ЛЭП;</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7) при установке подъемника около здания, штабеля или строения расстояние между ними и поворотной платформой составляет не менее 1 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2.4. Перед началом работы рабочий люльки обязан надеть соответствующие средства защиты (каски, предохранительные пояса, очки) и погрузить необходимые инструменты и другие грузы.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2.5. После входа в люльку следует закрыть вход в нее, пристегнуться к скобе для крепления карабина предохранительного пояса и доложить машинисту о готовности к подъему.</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0"/>
        </w:numPr>
        <w:spacing w:lineRule="auto" w:line="240" w:before="0" w:after="0"/>
        <w:rPr>
          <w:color w:val="000000"/>
        </w:rPr>
      </w:pPr>
      <w:r>
        <w:rPr>
          <w:rFonts w:cs="Times New Roman" w:ascii="Times New Roman" w:hAnsi="Times New Roman"/>
          <w:b/>
          <w:color w:val="000000"/>
          <w:sz w:val="28"/>
          <w:szCs w:val="28"/>
        </w:rPr>
        <w:t>Типы прокладочных материалов фланцевых соединений, ограничения при применении.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Условно прокладки для фланцевых соединений в соответствии с используемым материалом мож</w:t>
        <w:softHyphen/>
        <w:t>но разделить на:</w:t>
      </w:r>
    </w:p>
    <w:p>
      <w:pPr>
        <w:pStyle w:val="ListParagraph"/>
        <w:numPr>
          <w:ilvl w:val="0"/>
          <w:numId w:val="31"/>
        </w:numPr>
        <w:rPr>
          <w:color w:val="000000"/>
        </w:rPr>
      </w:pPr>
      <w:r>
        <w:rPr>
          <w:rFonts w:cs="Times New Roman" w:ascii="Times New Roman" w:hAnsi="Times New Roman"/>
          <w:i/>
          <w:iCs/>
          <w:color w:val="000000"/>
          <w:sz w:val="28"/>
          <w:szCs w:val="28"/>
        </w:rPr>
        <w:t>неметаллические </w:t>
      </w:r>
      <w:r>
        <w:rPr>
          <w:rFonts w:cs="Times New Roman" w:ascii="Times New Roman" w:hAnsi="Times New Roman"/>
          <w:iCs/>
          <w:color w:val="000000"/>
          <w:sz w:val="28"/>
          <w:szCs w:val="28"/>
        </w:rPr>
        <w:t>(паронит, картон, фторопласт).</w:t>
      </w:r>
    </w:p>
    <w:p>
      <w:pPr>
        <w:pStyle w:val="ListParagraph"/>
        <w:numPr>
          <w:ilvl w:val="0"/>
          <w:numId w:val="31"/>
        </w:numPr>
        <w:rPr>
          <w:color w:val="000000"/>
        </w:rPr>
      </w:pPr>
      <w:r>
        <w:rPr>
          <w:rFonts w:cs="Times New Roman" w:ascii="Times New Roman" w:hAnsi="Times New Roman"/>
          <w:i/>
          <w:iCs/>
          <w:color w:val="000000"/>
          <w:sz w:val="28"/>
          <w:szCs w:val="28"/>
        </w:rPr>
        <w:t>металлические </w:t>
      </w:r>
      <w:r>
        <w:rPr>
          <w:rFonts w:cs="Times New Roman" w:ascii="Times New Roman" w:hAnsi="Times New Roman"/>
          <w:iCs/>
          <w:color w:val="000000"/>
          <w:sz w:val="28"/>
          <w:szCs w:val="28"/>
        </w:rPr>
        <w:t>(овального сечения и восьми</w:t>
        <w:softHyphen/>
        <w:t>угольного сечения, линзовые).</w:t>
      </w:r>
    </w:p>
    <w:p>
      <w:pPr>
        <w:pStyle w:val="ListParagraph"/>
        <w:numPr>
          <w:ilvl w:val="0"/>
          <w:numId w:val="31"/>
        </w:numPr>
        <w:rPr>
          <w:color w:val="000000"/>
        </w:rPr>
      </w:pPr>
      <w:r>
        <w:rPr>
          <w:rFonts w:cs="Times New Roman" w:ascii="Times New Roman" w:hAnsi="Times New Roman"/>
          <w:i/>
          <w:iCs/>
          <w:color w:val="000000"/>
          <w:sz w:val="28"/>
          <w:szCs w:val="28"/>
        </w:rPr>
        <w:t>комбинированные </w:t>
      </w:r>
      <w:r>
        <w:rPr>
          <w:rFonts w:cs="Times New Roman" w:ascii="Times New Roman" w:hAnsi="Times New Roman"/>
          <w:iCs/>
          <w:color w:val="000000"/>
          <w:sz w:val="28"/>
          <w:szCs w:val="28"/>
        </w:rPr>
        <w:t>(спирально-навитые про</w:t>
        <w:softHyphen/>
        <w:t>кладки, прокладки типа «Графлекс» из терморас</w:t>
        <w:softHyphen/>
        <w:t>ширенного графита, прокладки графитофторопластовые и т. п.).</w:t>
      </w:r>
    </w:p>
    <w:p>
      <w:pPr>
        <w:pStyle w:val="ListParagraph"/>
        <w:rPr/>
      </w:pPr>
      <w:r>
        <w:rPr>
          <w:rStyle w:val="SubtleEmphasis"/>
          <w:rFonts w:cs="Times New Roman" w:ascii="Times New Roman" w:hAnsi="Times New Roman"/>
          <w:i w:val="false"/>
          <w:color w:val="000000"/>
          <w:sz w:val="28"/>
          <w:szCs w:val="28"/>
        </w:rPr>
        <w:t>ПМБ (паронит маслобензостойкий) используется для тех же типов соединения, как и ПОН. Показатели по температуре мало чем отличаются от показателей ПОН, от -40 до +490 °С, однако давление такой ма</w:t>
        <w:softHyphen/>
        <w:t>териал выдерживает до 10 МПа (100 кгс/см2), кроме «гладких» исполнений, также в отличие от последнего этот вид материала устойчив к агрессивному воздейс</w:t>
        <w:softHyphen/>
        <w:t>твию масел и бензина. Для уплотнения соединений на газопроводах природного газа и в установках сжиженных газов рекомендуется применять паронит марки ПМБ (в диапазоне температур от -40 до +60 "С и предельного давления до 1,6 МПа (16 кгс/см2).</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ПМБ-1 (паронит маслобензостойкий - 1) при</w:t>
        <w:softHyphen/>
        <w:t>менение этого вида материала ограничивается показателями по давлению до 4 МПа (40 кгс/см2) при использовании для «гладкого» вида испол</w:t>
        <w:softHyphen/>
        <w:t>нения, для других типов исполнения соответс</w:t>
        <w:softHyphen/>
        <w:t>твуют диапазоны температур от -2 до +250 °С и показатели по давлению до 16 МПа (160 кгс/см2). Рекомендован для систем, транспортирующих тяжелые и легкие нефтепродукты, масляные фрак</w:t>
        <w:softHyphen/>
        <w:t>ции, жидкость ВПС, хладоны 12,22,114В-2.</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ПК (паронит кислотостойкий) применяется для всех вышеупомянутых типов исполнения без особых ограничений по температуре и давлению для какого-либо из них. Температура до 250 °С и давление до 10 МПа (100 кгс/см2). Применяется в системах, транспортирующих воду, пар, нейтраль</w:t>
        <w:softHyphen/>
        <w:t>ные сухие инертные газы, воздух, тяжелые и лег</w:t>
        <w:softHyphen/>
        <w:t>кие нефтепродукты и масляные фракции.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ПА (паронит армированный сеткой) исполь</w:t>
        <w:softHyphen/>
        <w:t>зуется для уплотнения неподвижных соединений типа «гладкие» с рабочим давление среды до 4 МПа (40 кгс/см2), а также «шип-паз», «выступ-впадина» без ограничений. Температура до 180 °С и давле</w:t>
        <w:softHyphen/>
        <w:t>ние до 10 МПа (100 кгс/см2). Подходят для систем, транспортирующих воду, пар, нейтральные сухие инертные газы, воздух, тяжелые и легкие нефтеп</w:t>
        <w:softHyphen/>
        <w:t>родукты и масляные фракции.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Фторопласт-4</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Фторопласт-4 обладает исключительной стой</w:t>
        <w:softHyphen/>
        <w:t>костью ко всем кислотам, растворителям, нефтеп</w:t>
        <w:softHyphen/>
        <w:t>родуктам, щелочам (кроме щелочных металлов). Обладает достаточно широким диапазоном темпе</w:t>
        <w:softHyphen/>
        <w:t>ратур от -269 до +260 °С, инертностью, стойкостью к водяному пару, климатическим и бактериальным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воздействиям, достаточно высокой прочностью, отличными диэлектрическими, антифрикционны</w:t>
        <w:softHyphen/>
        <w:t>ми и антиадгезионными свойствами.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Лента ФУМ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Применяется для уплотнения резьбовых соеди</w:t>
        <w:softHyphen/>
        <w:t>нений в пищевой и медицинской промышленнос</w:t>
        <w:softHyphen/>
        <w:t>ти, в технологических трубопроводах для транс</w:t>
        <w:softHyphen/>
        <w:t>портировки агрессивных газовых и жидких сред в диапазоне температур от -60 до +200 °С и при высоких давлениях до 10 МПа (100 кгс/см2).</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Представляет собой ленту, изготовленную из фторопласта, содержащего смазку. ФУМ является уплотнителем для различных типов резьбовых со</w:t>
        <w:softHyphen/>
        <w:t>единений из всех материалов.</w:t>
      </w:r>
    </w:p>
    <w:p>
      <w:pPr>
        <w:pStyle w:val="ListParagraph"/>
        <w:rPr>
          <w:color w:val="000000"/>
        </w:rPr>
      </w:pPr>
      <w:r>
        <w:rPr>
          <w:rFonts w:cs="Times New Roman" w:ascii="Times New Roman" w:hAnsi="Times New Roman"/>
          <w:b/>
          <w:bCs/>
          <w:i/>
          <w:iCs/>
          <w:color w:val="000000"/>
          <w:sz w:val="28"/>
          <w:szCs w:val="28"/>
        </w:rPr>
        <w:t>Картон</w:t>
      </w:r>
    </w:p>
    <w:p>
      <w:pPr>
        <w:pStyle w:val="ListParagraph"/>
        <w:rPr>
          <w:color w:val="000000"/>
        </w:rPr>
      </w:pPr>
      <w:r>
        <w:rPr>
          <w:rFonts w:cs="Times New Roman" w:ascii="Times New Roman" w:hAnsi="Times New Roman"/>
          <w:iCs/>
          <w:color w:val="000000"/>
          <w:sz w:val="28"/>
          <w:szCs w:val="28"/>
        </w:rPr>
        <w:t>Если по условиям работы прокладкам требуют</w:t>
        <w:softHyphen/>
        <w:t>ся огнестойкие свойства, то для их изготовления рекомендуется применять:</w:t>
      </w:r>
    </w:p>
    <w:p>
      <w:pPr>
        <w:pStyle w:val="ListParagraph"/>
        <w:rPr>
          <w:color w:val="000000"/>
        </w:rPr>
      </w:pPr>
      <w:r>
        <w:rPr>
          <w:rFonts w:cs="Times New Roman" w:ascii="Times New Roman" w:hAnsi="Times New Roman"/>
          <w:iCs/>
          <w:color w:val="000000"/>
          <w:sz w:val="28"/>
          <w:szCs w:val="28"/>
        </w:rPr>
        <w:t>•</w:t>
      </w:r>
      <w:r>
        <w:rPr>
          <w:rFonts w:cs="Times New Roman" w:ascii="Times New Roman" w:hAnsi="Times New Roman"/>
          <w:iCs/>
          <w:color w:val="000000"/>
          <w:sz w:val="28"/>
          <w:szCs w:val="28"/>
        </w:rPr>
        <w:t>асбестовый картон (ГОСТ 2850-80) марок КАОН-1,КАОН-2;</w:t>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асбестовоеармированное полотно (ГОСТ2198-76) представляет собой прорезиненную и прографитизированную ткань полотняного или саржево</w:t>
        <w:softHyphen/>
        <w:t>го переплетения на основе латунной проволоки.</w:t>
      </w:r>
    </w:p>
    <w:p>
      <w:pPr>
        <w:pStyle w:val="ListParagraph"/>
        <w:rPr>
          <w:color w:val="000000"/>
        </w:rPr>
      </w:pPr>
      <w:r>
        <w:rPr>
          <w:rFonts w:cs="Times New Roman" w:ascii="Times New Roman" w:hAnsi="Times New Roman"/>
          <w:b/>
          <w:bCs/>
          <w:iCs/>
          <w:color w:val="000000"/>
          <w:sz w:val="28"/>
          <w:szCs w:val="28"/>
        </w:rPr>
        <w:t>Резина</w:t>
      </w:r>
    </w:p>
    <w:p>
      <w:pPr>
        <w:pStyle w:val="ListParagraph"/>
        <w:rPr>
          <w:color w:val="000000"/>
        </w:rPr>
      </w:pPr>
      <w:r>
        <w:rPr>
          <w:rFonts w:cs="Times New Roman" w:ascii="Times New Roman" w:hAnsi="Times New Roman"/>
          <w:iCs/>
          <w:color w:val="000000"/>
          <w:sz w:val="28"/>
          <w:szCs w:val="28"/>
        </w:rPr>
        <w:t>Используется для изготовления прокладок под фланцевые соединения, можно разделить на не</w:t>
        <w:softHyphen/>
        <w:t>сколько видов: теплостойкая, маслобензостойкая, морозостойкая, кислотно-щелочестойкая и пище</w:t>
        <w:softHyphen/>
        <w:t>вая. Этот материал обладает высокой эластичнос</w:t>
        <w:softHyphen/>
        <w:t>тью, что позволяет легко достичь плотности между металлической поверхностью фланца и прокладкой, не применяя особых усилий при затяжке. Материал обладает высокой устойчивостью к различным аг</w:t>
        <w:softHyphen/>
        <w:t>рессивным средам, а также является практически непроницаемым для газов, паров и жидкостей.</w:t>
      </w:r>
    </w:p>
    <w:p>
      <w:pPr>
        <w:pStyle w:val="ListParagraph"/>
        <w:rPr>
          <w:color w:val="000000"/>
        </w:rPr>
      </w:pPr>
      <w:r>
        <w:rPr>
          <w:rFonts w:cs="Times New Roman" w:ascii="Times New Roman" w:hAnsi="Times New Roman"/>
          <w:iCs/>
          <w:color w:val="000000"/>
          <w:sz w:val="28"/>
          <w:szCs w:val="28"/>
        </w:rPr>
        <w:t>В зависимости от твердости резина подразделя</w:t>
        <w:softHyphen/>
        <w:t>ется на мягкую, средней твердости и повышенной твердости.</w:t>
      </w:r>
    </w:p>
    <w:p>
      <w:pPr>
        <w:pStyle w:val="ListParagraph"/>
        <w:rPr>
          <w:color w:val="000000"/>
        </w:rPr>
      </w:pPr>
      <w:r>
        <w:rPr>
          <w:rFonts w:cs="Times New Roman" w:ascii="Times New Roman" w:hAnsi="Times New Roman"/>
          <w:iCs/>
          <w:color w:val="000000"/>
          <w:sz w:val="28"/>
          <w:szCs w:val="28"/>
        </w:rPr>
        <w:t>В зависимости от стойкости к воздействию мас</w:t>
        <w:softHyphen/>
        <w:t>ла и бензина маслобензостойкая резина подраз</w:t>
        <w:softHyphen/>
        <w:t>деляется на марки А и Б.</w:t>
      </w:r>
    </w:p>
    <w:p>
      <w:pPr>
        <w:pStyle w:val="ListParagraph"/>
        <w:rPr>
          <w:color w:val="000000"/>
        </w:rPr>
      </w:pPr>
      <w:r>
        <w:rPr>
          <w:rFonts w:cs="Times New Roman" w:ascii="Times New Roman" w:hAnsi="Times New Roman"/>
          <w:iCs/>
          <w:color w:val="000000"/>
          <w:sz w:val="28"/>
          <w:szCs w:val="28"/>
        </w:rPr>
        <w:t>Для фланцевых соединений систем газорас</w:t>
        <w:softHyphen/>
        <w:t>пределения с рабочим давлением до 6 кгс/см</w:t>
      </w:r>
      <w:r>
        <w:rPr>
          <w:rFonts w:cs="Times New Roman" w:ascii="Times New Roman" w:hAnsi="Times New Roman"/>
          <w:iCs/>
          <w:color w:val="000000"/>
          <w:sz w:val="28"/>
          <w:szCs w:val="28"/>
          <w:vertAlign w:val="superscript"/>
        </w:rPr>
        <w:t>2 </w:t>
      </w:r>
      <w:r>
        <w:rPr>
          <w:rFonts w:cs="Times New Roman" w:ascii="Times New Roman" w:hAnsi="Times New Roman"/>
          <w:iCs/>
          <w:color w:val="000000"/>
          <w:sz w:val="28"/>
          <w:szCs w:val="28"/>
        </w:rPr>
        <w:t>(0,6 МПа) рекомендуется применять прокладки, изготовленные из листовой маслобензостойкой резины (МБ) марок А и Б (без тканевой основы) по ГОСТ 17133-83 и ГОСТ 7338-77 толщиной 3-5 мм.</w:t>
      </w:r>
    </w:p>
    <w:p>
      <w:pPr>
        <w:pStyle w:val="ListParagraph"/>
        <w:rPr>
          <w:color w:val="000000"/>
        </w:rPr>
      </w:pPr>
      <w:r>
        <w:rPr>
          <w:rFonts w:cs="Times New Roman" w:ascii="Times New Roman" w:hAnsi="Times New Roman"/>
          <w:bCs/>
          <w:iCs/>
          <w:color w:val="000000"/>
          <w:sz w:val="28"/>
          <w:szCs w:val="28"/>
        </w:rPr>
        <w:t>Примечание. </w:t>
      </w:r>
      <w:r>
        <w:rPr>
          <w:rFonts w:cs="Times New Roman" w:ascii="Times New Roman" w:hAnsi="Times New Roman"/>
          <w:iCs/>
          <w:color w:val="000000"/>
          <w:sz w:val="28"/>
          <w:szCs w:val="28"/>
        </w:rPr>
        <w:t>Поскольку чрезмерное сжатие ухудшает свойства резины, деформацию ее необ</w:t>
        <w:softHyphen/>
        <w:t>ходимо ограничить 30-50 % допускаемой.</w:t>
      </w:r>
    </w:p>
    <w:p>
      <w:pPr>
        <w:pStyle w:val="ListParagraph"/>
        <w:rPr>
          <w:color w:val="000000"/>
        </w:rPr>
      </w:pPr>
      <w:r>
        <w:rPr>
          <w:rFonts w:cs="Times New Roman" w:ascii="Times New Roman" w:hAnsi="Times New Roman"/>
          <w:bCs/>
          <w:iCs/>
          <w:color w:val="000000"/>
          <w:sz w:val="28"/>
          <w:szCs w:val="28"/>
        </w:rPr>
        <w:t>Примечание.</w:t>
      </w:r>
      <w:r>
        <w:rPr>
          <w:rFonts w:cs="Times New Roman" w:ascii="Times New Roman" w:hAnsi="Times New Roman"/>
          <w:b/>
          <w:bCs/>
          <w:iCs/>
          <w:color w:val="000000"/>
          <w:sz w:val="28"/>
          <w:szCs w:val="28"/>
        </w:rPr>
        <w:t> </w:t>
      </w:r>
      <w:r>
        <w:rPr>
          <w:rFonts w:cs="Times New Roman" w:ascii="Times New Roman" w:hAnsi="Times New Roman"/>
          <w:iCs/>
          <w:color w:val="000000"/>
          <w:sz w:val="28"/>
          <w:szCs w:val="28"/>
        </w:rPr>
        <w:t>Основным минусом некоторых неметаллических прокладок можно считать нали</w:t>
        <w:softHyphen/>
        <w:t>чие в них асбеста, который уже</w:t>
      </w:r>
      <w:r>
        <w:rPr>
          <w:rFonts w:cs="Times New Roman" w:ascii="Times New Roman" w:hAnsi="Times New Roman"/>
          <w:i/>
          <w:iCs/>
          <w:color w:val="000000"/>
          <w:sz w:val="28"/>
          <w:szCs w:val="28"/>
        </w:rPr>
        <w:t xml:space="preserve"> </w:t>
      </w:r>
      <w:r>
        <w:rPr>
          <w:rFonts w:cs="Times New Roman" w:ascii="Times New Roman" w:hAnsi="Times New Roman"/>
          <w:iCs/>
          <w:color w:val="000000"/>
          <w:sz w:val="28"/>
          <w:szCs w:val="28"/>
        </w:rPr>
        <w:t>запрещен во многих зарубежных странах в связи с тем, что асбест яв</w:t>
        <w:softHyphen/>
        <w:t>ляется неэкологическим материалом и вреден для здоровья человека.</w:t>
      </w:r>
    </w:p>
    <w:p>
      <w:pPr>
        <w:pStyle w:val="ListParagraph"/>
        <w:rPr>
          <w:color w:val="000000"/>
        </w:rPr>
      </w:pPr>
      <w:r>
        <w:rPr>
          <w:rFonts w:cs="Times New Roman" w:ascii="Times New Roman" w:hAnsi="Times New Roman"/>
          <w:b/>
          <w:bCs/>
          <w:iCs/>
          <w:color w:val="000000"/>
          <w:sz w:val="28"/>
          <w:szCs w:val="28"/>
        </w:rPr>
        <w:t>Металлические прокладки</w:t>
      </w:r>
    </w:p>
    <w:p>
      <w:pPr>
        <w:pStyle w:val="ListParagraph"/>
        <w:rPr>
          <w:color w:val="000000"/>
        </w:rPr>
      </w:pPr>
      <w:r>
        <w:rPr>
          <w:rFonts w:cs="Times New Roman" w:ascii="Times New Roman" w:hAnsi="Times New Roman"/>
          <w:iCs/>
          <w:color w:val="000000"/>
          <w:sz w:val="28"/>
          <w:szCs w:val="28"/>
        </w:rPr>
        <w:t>Металлические прокладки обеспечивают высо</w:t>
        <w:softHyphen/>
        <w:t>кую герметизацию в условиях высокого давлениях</w:t>
      </w:r>
    </w:p>
    <w:p>
      <w:pPr>
        <w:pStyle w:val="ListParagraph"/>
        <w:rPr>
          <w:color w:val="000000"/>
        </w:rPr>
      </w:pPr>
      <w:r>
        <w:rPr>
          <w:rFonts w:cs="Times New Roman" w:ascii="Times New Roman" w:hAnsi="Times New Roman"/>
          <w:iCs/>
          <w:color w:val="000000"/>
          <w:sz w:val="28"/>
          <w:szCs w:val="28"/>
        </w:rPr>
        <w:t>и температуры. Для уплотнения соединения дета</w:t>
        <w:softHyphen/>
        <w:t>лей, оборудования установок сжиженных газов и на газопроводах всех давлений рекомендуемыми материалами для изготовления металлических прокладок являются:</w:t>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алюминий     листовой     отожженный по ГОСТ 13722-78, ленты из алюминия или алюми</w:t>
        <w:softHyphen/>
        <w:t>ниевых сплавов (отожженных) по ГОСТ 13726-78, ГОСТ 21361-76, толщиной 1-4 мм;</w:t>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медь листовая мягкая марок М1, М2 по ГОСТ 495-77.</w:t>
      </w:r>
    </w:p>
    <w:p>
      <w:pPr>
        <w:pStyle w:val="Normal"/>
        <w:numPr>
          <w:ilvl w:val="0"/>
          <w:numId w:val="30"/>
        </w:numPr>
        <w:spacing w:lineRule="auto" w:line="240" w:before="0" w:after="0"/>
        <w:rPr>
          <w:color w:val="000000"/>
        </w:rPr>
      </w:pPr>
      <w:r>
        <w:rPr>
          <w:rFonts w:cs="Times New Roman" w:ascii="Times New Roman" w:hAnsi="Times New Roman"/>
          <w:b/>
          <w:color w:val="000000"/>
          <w:sz w:val="28"/>
          <w:szCs w:val="28"/>
        </w:rPr>
        <w:t>Опасности при работе с азотом.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азот является основной частью земной атмосферы, составляя примерно 78% ее по объему. Азот - это негорючий, взрывобезопасный, неядовитый инертный газ. Однако, азот, используемый в промышленности и в непромышленных сферах применения, может представлять серьезную опасность как в случае быстрой декомпрессии у ныряльщиков (Кессонная болезнь), так и как асфиксант</w:t>
      </w:r>
    </w:p>
    <w:p>
      <w:pPr>
        <w:pStyle w:val="ListParagraph"/>
        <w:rPr>
          <w:color w:val="000000"/>
        </w:rPr>
      </w:pPr>
      <w:r>
        <w:rPr>
          <w:rFonts w:cs="Times New Roman" w:ascii="Times New Roman" w:hAnsi="Times New Roman"/>
          <w:bCs/>
          <w:iCs/>
          <w:color w:val="000000"/>
          <w:sz w:val="28"/>
          <w:szCs w:val="28"/>
        </w:rPr>
        <w:t>Азот и аргон являются инертными газами</w:t>
      </w:r>
      <w:r>
        <w:rPr>
          <w:rFonts w:cs="Times New Roman" w:ascii="Times New Roman" w:hAnsi="Times New Roman"/>
          <w:iCs/>
          <w:color w:val="000000"/>
          <w:sz w:val="28"/>
          <w:szCs w:val="28"/>
        </w:rPr>
        <w:t>, они не токсичны и не пожаро - и взрывоопасны. Опасность при работе с этими газами возникает при разбавлении ими воздуха в зоне нахождения обслуживающего или ремонтного персонала и понижении объемной доли кислорода в воздухе, что приводит к кислородной недостаточности – удушью.</w:t>
      </w:r>
    </w:p>
    <w:p>
      <w:pPr>
        <w:pStyle w:val="ListParagraph"/>
        <w:rPr>
          <w:color w:val="000000"/>
        </w:rPr>
      </w:pPr>
      <w:r>
        <w:rPr>
          <w:rFonts w:cs="Times New Roman" w:ascii="Times New Roman" w:hAnsi="Times New Roman"/>
          <w:iCs/>
          <w:color w:val="000000"/>
          <w:sz w:val="28"/>
          <w:szCs w:val="28"/>
        </w:rPr>
        <w:t>При объемной доле кислорода в воздухе менее 19% должны быть приняты срочные меры по устранению утечек инертных газов, по вентиляции и проветриванию помещений и, в случае необходимости, по прекращению работ и эвакуации персонала. В исключительных случаях, допускается кратковременное пребывание людей при объемной доле кислорода в воздухе менее 16% с обязательным применением шланговых и кислородно-изолирующих противогазов. Использование фильтрующих противогазов всех марок для работы в среде с пониженным содержанием кислорода воспрещается.</w:t>
      </w:r>
    </w:p>
    <w:p>
      <w:pPr>
        <w:pStyle w:val="ListParagraph"/>
        <w:rPr>
          <w:color w:val="000000"/>
        </w:rPr>
      </w:pPr>
      <w:r>
        <w:rPr>
          <w:rFonts w:cs="Times New Roman" w:ascii="Times New Roman" w:hAnsi="Times New Roman"/>
          <w:iCs/>
          <w:color w:val="000000"/>
          <w:sz w:val="28"/>
          <w:szCs w:val="28"/>
        </w:rPr>
        <w:t>При содержании кислорода от 14 до 10% сознание полностью не теряется, но нарушается правильность суждений и чувствительность. Возникает быстрая усталость и чувство недомогания.</w:t>
      </w:r>
    </w:p>
    <w:p>
      <w:pPr>
        <w:pStyle w:val="ListParagraph"/>
        <w:rPr>
          <w:color w:val="000000"/>
        </w:rPr>
      </w:pPr>
      <w:r>
        <w:rPr>
          <w:rFonts w:cs="Times New Roman" w:ascii="Times New Roman" w:hAnsi="Times New Roman"/>
          <w:iCs/>
          <w:color w:val="000000"/>
          <w:sz w:val="28"/>
          <w:szCs w:val="28"/>
        </w:rPr>
        <w:t>При дальнейшем понижении содержания кислорода от 10 до 6% появляется мышечная слабость, а иногда нарушается способность двигаться. Пострадавший может совершенно не осознавать опасности положения, он может при этом чувствовать, что умирает, но относится к этому безразлично.</w:t>
      </w:r>
    </w:p>
    <w:p>
      <w:pPr>
        <w:pStyle w:val="ListParagraph"/>
        <w:rPr>
          <w:color w:val="000000"/>
        </w:rPr>
      </w:pPr>
      <w:r>
        <w:rPr>
          <w:rFonts w:cs="Times New Roman" w:ascii="Times New Roman" w:hAnsi="Times New Roman"/>
          <w:iCs/>
          <w:color w:val="000000"/>
          <w:sz w:val="28"/>
          <w:szCs w:val="28"/>
        </w:rPr>
        <w:t>При вдыхании чистого азота, аргона и другого инертного газа пострадавший мгновенно теряет сознание и падает, как оглушенный ударом по голове. Если его немедленно не поместить в зону с повышенным содержанием кислорода, соблюдая при этом необходимые меры предосторожности, то в течение нескольких минут наступает смерть.</w:t>
      </w:r>
    </w:p>
    <w:p>
      <w:pPr>
        <w:pStyle w:val="Normal"/>
        <w:numPr>
          <w:ilvl w:val="0"/>
          <w:numId w:val="30"/>
        </w:numPr>
        <w:spacing w:lineRule="auto" w:line="240" w:before="0" w:after="0"/>
        <w:rPr>
          <w:color w:val="000000"/>
        </w:rPr>
      </w:pPr>
      <w:r>
        <w:rPr>
          <w:rFonts w:cs="Times New Roman" w:ascii="Times New Roman" w:hAnsi="Times New Roman"/>
          <w:b/>
          <w:color w:val="000000"/>
          <w:sz w:val="28"/>
          <w:szCs w:val="28"/>
        </w:rPr>
        <w:t>Чем должны быть оснащены сосуды для управления работой и обеспечения безопасных условий эксплуатации?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запорной или запорно-регулирующей арматурой;</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приборами для измерения давления;</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приборами для измерения температуры;</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предохранительными устройствами;</w:t>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указателями уровня жидкости.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0"/>
        </w:numPr>
        <w:spacing w:lineRule="auto" w:line="240" w:before="0" w:after="0"/>
        <w:rPr>
          <w:color w:val="000000"/>
        </w:rPr>
      </w:pPr>
      <w:r>
        <w:rPr>
          <w:rFonts w:cs="Times New Roman" w:ascii="Times New Roman" w:hAnsi="Times New Roman"/>
          <w:b/>
          <w:color w:val="000000"/>
          <w:sz w:val="28"/>
          <w:szCs w:val="28"/>
        </w:rPr>
        <w:t>Действия стропальщика при аварии.</w:t>
      </w:r>
    </w:p>
    <w:p>
      <w:pPr>
        <w:pStyle w:val="Normal"/>
        <w:spacing w:lineRule="auto" w:line="240" w:before="0" w:after="0"/>
        <w:ind w:start="72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При возникновении на участке работ аварийной ситуации (проседание опор стрелового крана, разрушение (просединие) кранововго пути, появление стука в механизмах машины, разрушение канатов, поломка грузозахватных органов и тары и т.д.) стропальщик должен немедленно подать сигнал крановщику на остановку грузоподъемной машины и предупредить всех работающих. 7.2. Если грузоподъемная машина оказалась под напряжением, стропальщик должен принять меры личной безопасности, предусмотренные производственной инструкцией. 7.3. При возникновении стихийных природных явлений (сильный ветер, гроза, туман, ураган, землетрясение и т.п.) стропальщик должен прекратить работу, предупредить крановщика и других работающих об опасности. 7.4. При возникновении на грузоподъемной машине пожара стропальщик должен отключить источник электропитания, вызвать пожарную охрану и приступить к тушению пожара, пользуясь имеющимися средствами пожаротушения. 7.5. Если во время работы грузоподъемной машины произошла авария или несчасный случай, стропальщик должен немедленно поставить в известность лицо, ответственное за безопасное производство работ кранами, оказать первую помощь пострадавшему и вместе с крановщиком обеспечить сохранность обстановки аварии или несчасного случая, если это не представляет опасности для жизни и здоровья людей и не приведет к осложнению аварийной обстановки.</w:t>
      </w:r>
    </w:p>
    <w:p>
      <w:pPr>
        <w:pStyle w:val="Normal"/>
        <w:numPr>
          <w:ilvl w:val="0"/>
          <w:numId w:val="30"/>
        </w:numPr>
        <w:spacing w:lineRule="auto" w:line="240" w:before="0" w:after="0"/>
        <w:rPr>
          <w:color w:val="000000"/>
        </w:rPr>
      </w:pPr>
      <w:r>
        <w:rPr>
          <w:rFonts w:cs="Times New Roman" w:ascii="Times New Roman" w:hAnsi="Times New Roman"/>
          <w:b/>
          <w:color w:val="000000"/>
          <w:sz w:val="28"/>
          <w:szCs w:val="28"/>
        </w:rPr>
        <w:t>В каких случаях применяются противогазы ПШ-1, ПШ-2? Какие меры безопасности необходимо соблюдать при их использовании?</w:t>
      </w:r>
    </w:p>
    <w:p>
      <w:pPr>
        <w:pStyle w:val="Normal"/>
        <w:spacing w:lineRule="auto" w:line="240" w:before="0" w:after="0"/>
        <w:ind w:start="720"/>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ListParagraph"/>
        <w:rPr>
          <w:color w:val="000000"/>
        </w:rPr>
      </w:pPr>
      <w:r>
        <w:rPr>
          <w:rFonts w:cs="Times New Roman" w:ascii="Times New Roman" w:hAnsi="Times New Roman"/>
          <w:iCs/>
          <w:color w:val="000000"/>
          <w:sz w:val="28"/>
          <w:szCs w:val="28"/>
        </w:rPr>
        <w:t>Шланговый противогаз представляет собой прибор изолирующего типа, служащий для защиты органов дыхания человека в атмосфере, в которой недостает кислорода, должен отвечать ТУ N6-16-1465-70.</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1.2. ПШ-1 состоит из следующих основных частей:</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шланга длиной 10 м., по которому производится всасывание чистого воздуха для дыхания;</w:t>
      </w:r>
    </w:p>
    <w:p>
      <w:pPr>
        <w:pStyle w:val="ListParagraph"/>
        <w:rPr>
          <w:color w:val="000000"/>
        </w:rPr>
      </w:pPr>
      <w:r>
        <w:rPr>
          <w:rFonts w:cs="Times New Roman" w:ascii="Times New Roman" w:hAnsi="Times New Roman"/>
          <w:iCs/>
          <w:color w:val="000000"/>
          <w:sz w:val="28"/>
          <w:szCs w:val="28"/>
        </w:rPr>
        <w:t>- маски с двумя последовательно соединенными гофрированными трубками. Гофрированная трубка соединяет маску со шлангом;</w:t>
      </w:r>
    </w:p>
    <w:p>
      <w:pPr>
        <w:pStyle w:val="ListParagraph"/>
        <w:rPr>
          <w:color w:val="000000"/>
        </w:rPr>
      </w:pPr>
      <w:r>
        <w:rPr>
          <w:rFonts w:cs="Times New Roman" w:ascii="Times New Roman" w:hAnsi="Times New Roman"/>
          <w:iCs/>
          <w:color w:val="000000"/>
          <w:sz w:val="28"/>
          <w:szCs w:val="28"/>
        </w:rPr>
        <w:t>- пояса с помощью которого шланг крепится на корпусе носителя;</w:t>
      </w:r>
    </w:p>
    <w:p>
      <w:pPr>
        <w:pStyle w:val="ListParagraph"/>
        <w:rPr>
          <w:color w:val="000000"/>
        </w:rPr>
      </w:pPr>
      <w:r>
        <w:rPr>
          <w:rFonts w:cs="Times New Roman" w:ascii="Times New Roman" w:hAnsi="Times New Roman"/>
          <w:iCs/>
          <w:color w:val="000000"/>
          <w:sz w:val="28"/>
          <w:szCs w:val="28"/>
        </w:rPr>
        <w:t>- фильтрующей коробки для очистки вдыхаемого воздуха от пыли,</w:t>
      </w:r>
    </w:p>
    <w:p>
      <w:pPr>
        <w:pStyle w:val="ListParagraph"/>
        <w:rPr>
          <w:color w:val="000000"/>
        </w:rPr>
      </w:pPr>
      <w:r>
        <w:rPr>
          <w:rFonts w:cs="Times New Roman" w:ascii="Times New Roman" w:hAnsi="Times New Roman"/>
          <w:iCs/>
          <w:color w:val="000000"/>
          <w:sz w:val="28"/>
          <w:szCs w:val="28"/>
        </w:rPr>
        <w:t>- штыря, с помощью которого один конец шланга укрепляется в зоне чистого воздуха;</w:t>
      </w:r>
    </w:p>
    <w:p>
      <w:pPr>
        <w:pStyle w:val="ListParagraph"/>
        <w:rPr>
          <w:color w:val="000000"/>
        </w:rPr>
      </w:pPr>
      <w:r>
        <w:rPr>
          <w:rFonts w:cs="Times New Roman" w:ascii="Times New Roman" w:hAnsi="Times New Roman"/>
          <w:iCs/>
          <w:color w:val="000000"/>
          <w:sz w:val="28"/>
          <w:szCs w:val="28"/>
        </w:rPr>
        <w:t>- чемодана, в который укладываются все детали шлангового противогаза для хранения.</w:t>
      </w:r>
    </w:p>
    <w:p>
      <w:pPr>
        <w:pStyle w:val="ListParagraph"/>
        <w:rPr>
          <w:color w:val="000000"/>
        </w:rPr>
      </w:pPr>
      <w:r>
        <w:rPr>
          <w:rFonts w:cs="Times New Roman" w:ascii="Times New Roman" w:hAnsi="Times New Roman"/>
          <w:iCs/>
          <w:color w:val="000000"/>
          <w:sz w:val="28"/>
          <w:szCs w:val="28"/>
        </w:rPr>
        <w:t>Одним из основных достоинств шлангового противогаза типа  ПШ-2 является отсутствие сопротивления дыхания, что дает возможность производить тяжелую работу в течении более длительного времени, чем при пользовании любым другим противогазом.</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Непрерывный поток свежего воздуха, подаваемого под маску, устраняет запотевание очков и таким образом сохраняет видимость.</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Щланговый противогаз ПШ-2 состоит из следующих основных частей:</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а) электромотора, который привод во вращение воздуходувку;</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б) редуктора, служащего для приведения во вращение воздуходувки от рукоятки;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в) двух шлангов длиной 20 метров каждый для подачи воздуха под маски;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д) трех шлемов-масок, каждая с двумя гофрированными трубками для соединения шлема-маски со шлангом (гофр. трубки соединяются в одну целую посредством резьбового соединения деталей);</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е) двух спасательных поясов, с помошью которых шланги крепятся на людях;</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ж) ящика, в котором укрепляются электромотор и воздуходувка;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з) двух сигнальных веревок длиной 25 метров каждая.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0"/>
        </w:numPr>
        <w:shd w:val="clear" w:color="auto" w:fill="FFFFFF"/>
        <w:spacing w:lineRule="auto" w:line="240" w:before="0" w:after="0"/>
        <w:jc w:val="both"/>
        <w:rPr>
          <w:color w:val="000000"/>
        </w:rPr>
      </w:pPr>
      <w:r>
        <w:rPr>
          <w:rFonts w:cs="Times New Roman" w:ascii="Times New Roman" w:hAnsi="Times New Roman"/>
          <w:b/>
          <w:color w:val="000000"/>
          <w:sz w:val="28"/>
          <w:szCs w:val="28"/>
        </w:rPr>
        <w:t>Должностные обязанности в соответствии с должностной инструкцией.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0"/>
        </w:numPr>
        <w:shd w:val="clear" w:color="auto" w:fill="FFFFFF"/>
        <w:spacing w:lineRule="auto" w:line="240" w:before="0" w:after="0"/>
        <w:jc w:val="both"/>
        <w:rPr>
          <w:color w:val="000000"/>
        </w:rPr>
      </w:pPr>
      <w:r>
        <w:rPr>
          <w:rFonts w:cs="Times New Roman" w:ascii="Times New Roman" w:hAnsi="Times New Roman"/>
          <w:b/>
          <w:color w:val="000000"/>
          <w:sz w:val="28"/>
          <w:szCs w:val="28"/>
        </w:rPr>
        <w:t>Что можно тушить углекислотным огнетушителем? Меры безопасности при использовании ОУ.</w:t>
      </w:r>
    </w:p>
    <w:p>
      <w:pPr>
        <w:pStyle w:val="Normal"/>
        <w:shd w:val="clear" w:color="auto" w:fill="FFFFFF"/>
        <w:spacing w:lineRule="auto" w:line="240" w:before="0" w:after="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iCs/>
          <w:color w:val="000000"/>
          <w:sz w:val="28"/>
          <w:szCs w:val="28"/>
        </w:rPr>
        <w:t>Углекислотный огнетушитель – это баллон, заправленный сжиженной двуокисью (диоксидом) углерода (CO</w:t>
      </w:r>
      <w:r>
        <w:rPr>
          <w:rFonts w:cs="Cambria Math" w:ascii="Cambria Math" w:hAnsi="Cambria Math"/>
          <w:iCs/>
          <w:color w:val="000000"/>
          <w:sz w:val="28"/>
          <w:szCs w:val="28"/>
        </w:rPr>
        <w:t>₂</w:t>
      </w:r>
      <w:r>
        <w:rPr>
          <w:rFonts w:cs="Times New Roman" w:ascii="Times New Roman" w:hAnsi="Times New Roman"/>
          <w:iCs/>
          <w:color w:val="000000"/>
          <w:sz w:val="28"/>
          <w:szCs w:val="28"/>
        </w:rPr>
        <w:t>). Огнетушащее вещество (ОТВ) трансформируется при выходе из сопла в газообразную смесь с кристаллическими частичками. Характерный внешний признак ОУ – широкий конус раструба.</w:t>
      </w:r>
    </w:p>
    <w:p>
      <w:pPr>
        <w:pStyle w:val="ListParagraph"/>
        <w:rPr>
          <w:color w:val="000000"/>
        </w:rPr>
      </w:pPr>
      <w:r>
        <w:rPr>
          <w:rFonts w:cs="Times New Roman" w:ascii="Times New Roman" w:hAnsi="Times New Roman"/>
          <w:iCs/>
          <w:color w:val="000000"/>
          <w:sz w:val="28"/>
          <w:szCs w:val="28"/>
        </w:rPr>
        <w:t>Свойства воздействия углекислого газа и качества процесса:</w:t>
      </w:r>
    </w:p>
    <w:p>
      <w:pPr>
        <w:pStyle w:val="ListParagraph"/>
        <w:numPr>
          <w:ilvl w:val="0"/>
          <w:numId w:val="32"/>
        </w:numPr>
        <w:rPr>
          <w:color w:val="000000"/>
        </w:rPr>
      </w:pPr>
      <w:r>
        <w:rPr>
          <w:rFonts w:cs="Times New Roman" w:ascii="Times New Roman" w:hAnsi="Times New Roman"/>
          <w:iCs/>
          <w:color w:val="000000"/>
          <w:sz w:val="28"/>
          <w:szCs w:val="28"/>
        </w:rPr>
        <w:t>во время и после обработки огнетушителем:</w:t>
        <w:br/>
      </w:r>
    </w:p>
    <w:p>
      <w:pPr>
        <w:pStyle w:val="ListParagraph"/>
        <w:numPr>
          <w:ilvl w:val="1"/>
          <w:numId w:val="32"/>
        </w:numPr>
        <w:rPr>
          <w:color w:val="000000"/>
        </w:rPr>
      </w:pPr>
      <w:r>
        <w:rPr>
          <w:rFonts w:cs="Times New Roman" w:ascii="Times New Roman" w:hAnsi="Times New Roman"/>
          <w:iCs/>
          <w:color w:val="000000"/>
          <w:sz w:val="28"/>
          <w:szCs w:val="28"/>
        </w:rPr>
        <w:t>CO</w:t>
      </w:r>
      <w:r>
        <w:rPr>
          <w:rFonts w:cs="Cambria Math" w:ascii="Cambria Math" w:hAnsi="Cambria Math"/>
          <w:iCs/>
          <w:color w:val="000000"/>
          <w:sz w:val="28"/>
          <w:szCs w:val="28"/>
        </w:rPr>
        <w:t>₂</w:t>
      </w:r>
      <w:r>
        <w:rPr>
          <w:rFonts w:cs="Times New Roman" w:ascii="Times New Roman" w:hAnsi="Times New Roman"/>
          <w:iCs/>
          <w:color w:val="000000"/>
          <w:sz w:val="28"/>
          <w:szCs w:val="28"/>
        </w:rPr>
        <w:t xml:space="preserve"> быстро меняет обратно состояние: слой смеси исчезает (испаряется), почти не оставляя следов;</w:t>
      </w:r>
    </w:p>
    <w:p>
      <w:pPr>
        <w:pStyle w:val="ListParagraph"/>
        <w:numPr>
          <w:ilvl w:val="1"/>
          <w:numId w:val="32"/>
        </w:numPr>
        <w:rPr>
          <w:color w:val="000000"/>
        </w:rPr>
      </w:pPr>
      <w:r>
        <w:rPr>
          <w:rFonts w:cs="Times New Roman" w:ascii="Times New Roman" w:hAnsi="Times New Roman"/>
          <w:iCs/>
          <w:color w:val="000000"/>
          <w:sz w:val="28"/>
          <w:szCs w:val="28"/>
        </w:rPr>
        <w:t>безотходность – не остается пыли, грязи, паров;</w:t>
      </w:r>
    </w:p>
    <w:p>
      <w:pPr>
        <w:pStyle w:val="ListParagraph"/>
        <w:numPr>
          <w:ilvl w:val="1"/>
          <w:numId w:val="32"/>
        </w:numPr>
        <w:rPr>
          <w:color w:val="000000"/>
        </w:rPr>
      </w:pPr>
      <w:r>
        <w:rPr>
          <w:rFonts w:cs="Times New Roman" w:ascii="Times New Roman" w:hAnsi="Times New Roman"/>
          <w:iCs/>
          <w:color w:val="000000"/>
          <w:sz w:val="28"/>
          <w:szCs w:val="28"/>
        </w:rPr>
        <w:t>видимость в процессе гашения огня лучше – нет необходимости применять дополнительную дымогазозащиту;</w:t>
      </w:r>
    </w:p>
    <w:p>
      <w:pPr>
        <w:pStyle w:val="ListParagraph"/>
        <w:numPr>
          <w:ilvl w:val="1"/>
          <w:numId w:val="32"/>
        </w:numPr>
        <w:rPr>
          <w:color w:val="000000"/>
        </w:rPr>
      </w:pPr>
      <w:r>
        <w:rPr>
          <w:rFonts w:cs="Times New Roman" w:ascii="Times New Roman" w:hAnsi="Times New Roman"/>
          <w:iCs/>
          <w:color w:val="000000"/>
          <w:sz w:val="28"/>
          <w:szCs w:val="28"/>
        </w:rPr>
        <w:t>CO</w:t>
      </w:r>
      <w:r>
        <w:rPr>
          <w:rFonts w:cs="Cambria Math" w:ascii="Cambria Math" w:hAnsi="Cambria Math"/>
          <w:iCs/>
          <w:color w:val="000000"/>
          <w:sz w:val="28"/>
          <w:szCs w:val="28"/>
        </w:rPr>
        <w:t>₂</w:t>
      </w:r>
      <w:r>
        <w:rPr>
          <w:rFonts w:cs="Times New Roman" w:ascii="Times New Roman" w:hAnsi="Times New Roman"/>
          <w:iCs/>
          <w:color w:val="000000"/>
          <w:sz w:val="28"/>
          <w:szCs w:val="28"/>
        </w:rPr>
        <w:t xml:space="preserve"> не повреждает материал вообще, не деформирует и не загрязняет объекты, как вода или порошок;</w:t>
      </w:r>
    </w:p>
    <w:p>
      <w:pPr>
        <w:pStyle w:val="ListParagraph"/>
        <w:numPr>
          <w:ilvl w:val="1"/>
          <w:numId w:val="32"/>
        </w:numPr>
        <w:rPr>
          <w:color w:val="000000"/>
        </w:rPr>
      </w:pPr>
      <w:r>
        <w:rPr>
          <w:rFonts w:cs="Times New Roman" w:ascii="Times New Roman" w:hAnsi="Times New Roman"/>
          <w:iCs/>
          <w:color w:val="000000"/>
          <w:sz w:val="28"/>
          <w:szCs w:val="28"/>
        </w:rPr>
        <w:t>возможны повреждения лишь от холода;</w:t>
      </w:r>
    </w:p>
    <w:p>
      <w:pPr>
        <w:pStyle w:val="ListParagraph"/>
        <w:numPr>
          <w:ilvl w:val="0"/>
          <w:numId w:val="32"/>
        </w:numPr>
        <w:rPr>
          <w:color w:val="000000"/>
        </w:rPr>
      </w:pPr>
      <w:r>
        <w:rPr>
          <w:rFonts w:cs="Times New Roman" w:ascii="Times New Roman" w:hAnsi="Times New Roman"/>
          <w:iCs/>
          <w:color w:val="000000"/>
          <w:sz w:val="28"/>
          <w:szCs w:val="28"/>
        </w:rPr>
        <w:t>препятствует поступлению кислорода, что делает ОУ незаменимым для тушения топлива, горюче смазочных и жидких веществ, не растворяющихся в воде. Одновременно создается зона без кислорода и охлаждение, что эффективно препятствует распространению огня.</w:t>
      </w:r>
    </w:p>
    <w:p>
      <w:pPr>
        <w:pStyle w:val="ListParagraph"/>
        <w:rPr/>
      </w:pPr>
      <w:r>
        <w:rPr>
          <w:rStyle w:val="SubtleEmphasis"/>
          <w:rFonts w:cs="Times New Roman" w:ascii="Times New Roman" w:hAnsi="Times New Roman"/>
          <w:i w:val="false"/>
          <w:color w:val="000000"/>
          <w:sz w:val="28"/>
          <w:szCs w:val="28"/>
        </w:rPr>
        <w:t>Тушат огнетушителем с двуокисью углерода процессы, использующие кислород – это главный параметр. Можно тушить классы пожаров:</w:t>
      </w:r>
    </w:p>
    <w:p>
      <w:pPr>
        <w:pStyle w:val="ListParagraph"/>
        <w:rPr/>
      </w:pPr>
      <w:r>
        <w:rPr>
          <w:rStyle w:val="SubtleEmphasis"/>
          <w:rFonts w:cs="Times New Roman" w:ascii="Times New Roman" w:hAnsi="Times New Roman"/>
          <w:i w:val="false"/>
          <w:color w:val="000000"/>
          <w:sz w:val="28"/>
          <w:szCs w:val="28"/>
        </w:rPr>
        <w:t>B – жидкие горючие (топливо и ГСМ, краски, растворители), плавящиеся твердые объекты;</w:t>
      </w:r>
    </w:p>
    <w:p>
      <w:pPr>
        <w:pStyle w:val="ListParagraph"/>
        <w:rPr/>
      </w:pPr>
      <w:r>
        <w:rPr>
          <w:rStyle w:val="SubtleEmphasis"/>
          <w:rFonts w:cs="Times New Roman" w:ascii="Times New Roman" w:hAnsi="Times New Roman"/>
          <w:i w:val="false"/>
          <w:color w:val="000000"/>
          <w:sz w:val="28"/>
          <w:szCs w:val="28"/>
        </w:rPr>
        <w:t>C – газы;</w:t>
      </w:r>
    </w:p>
    <w:p>
      <w:pPr>
        <w:pStyle w:val="ListParagraph"/>
        <w:rPr/>
      </w:pPr>
      <w:r>
        <w:rPr>
          <w:rStyle w:val="SubtleEmphasis"/>
          <w:rFonts w:cs="Times New Roman" w:ascii="Times New Roman" w:hAnsi="Times New Roman"/>
          <w:i w:val="false"/>
          <w:color w:val="000000"/>
          <w:sz w:val="28"/>
          <w:szCs w:val="28"/>
        </w:rPr>
        <w:t>E – объекты (электроустановки) под напряжением до 10 кВ. Огнетушитель должен иметь специальное предназначение в техдокументации.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Что нельзя тушить ОУ</w:t>
      </w:r>
    </w:p>
    <w:p>
      <w:pPr>
        <w:pStyle w:val="ListParagraph"/>
        <w:rPr>
          <w:color w:val="000000"/>
        </w:rPr>
      </w:pPr>
      <w:r>
        <w:rPr>
          <w:rFonts w:cs="Times New Roman" w:ascii="Times New Roman" w:hAnsi="Times New Roman"/>
          <w:iCs/>
          <w:color w:val="000000"/>
          <w:sz w:val="28"/>
          <w:szCs w:val="28"/>
        </w:rPr>
        <w:t>По категориям материалов есть ограничения. Углекислотный огнетушитель запрещается применять для тушения:</w:t>
      </w:r>
    </w:p>
    <w:p>
      <w:pPr>
        <w:pStyle w:val="ListParagraph"/>
        <w:numPr>
          <w:ilvl w:val="0"/>
          <w:numId w:val="33"/>
        </w:numPr>
        <w:rPr>
          <w:color w:val="000000"/>
        </w:rPr>
      </w:pPr>
      <w:r>
        <w:rPr>
          <w:rFonts w:cs="Times New Roman" w:ascii="Times New Roman" w:hAnsi="Times New Roman"/>
          <w:iCs/>
          <w:color w:val="000000"/>
          <w:sz w:val="28"/>
          <w:szCs w:val="28"/>
        </w:rPr>
        <w:t>возгорания объектов без участия кислорода;</w:t>
      </w:r>
    </w:p>
    <w:p>
      <w:pPr>
        <w:pStyle w:val="ListParagraph"/>
        <w:numPr>
          <w:ilvl w:val="0"/>
          <w:numId w:val="33"/>
        </w:numPr>
        <w:rPr>
          <w:color w:val="000000"/>
        </w:rPr>
      </w:pPr>
      <w:r>
        <w:rPr>
          <w:rFonts w:cs="Times New Roman" w:ascii="Times New Roman" w:hAnsi="Times New Roman"/>
          <w:iCs/>
          <w:color w:val="000000"/>
          <w:sz w:val="28"/>
          <w:szCs w:val="28"/>
        </w:rPr>
        <w:t>категория A: твердые материалы (бумажные, деревянные предметы);</w:t>
      </w:r>
    </w:p>
    <w:p>
      <w:pPr>
        <w:pStyle w:val="ListParagraph"/>
        <w:numPr>
          <w:ilvl w:val="0"/>
          <w:numId w:val="33"/>
        </w:numPr>
        <w:rPr>
          <w:color w:val="000000"/>
        </w:rPr>
      </w:pPr>
      <w:r>
        <w:rPr>
          <w:rFonts w:cs="Times New Roman" w:ascii="Times New Roman" w:hAnsi="Times New Roman"/>
          <w:iCs/>
          <w:color w:val="000000"/>
          <w:sz w:val="28"/>
          <w:szCs w:val="28"/>
        </w:rPr>
        <w:t>категория D: металлы, например, Al, Mg, Ti, их сплавы;</w:t>
      </w:r>
    </w:p>
    <w:p>
      <w:pPr>
        <w:pStyle w:val="ListParagraph"/>
        <w:numPr>
          <w:ilvl w:val="0"/>
          <w:numId w:val="33"/>
        </w:numPr>
        <w:rPr>
          <w:color w:val="000000"/>
        </w:rPr>
      </w:pPr>
      <w:r>
        <w:rPr>
          <w:rFonts w:cs="Times New Roman" w:ascii="Times New Roman" w:hAnsi="Times New Roman"/>
          <w:iCs/>
          <w:color w:val="000000"/>
          <w:sz w:val="28"/>
          <w:szCs w:val="28"/>
        </w:rPr>
        <w:t>Na, Ca;</w:t>
      </w:r>
    </w:p>
    <w:p>
      <w:pPr>
        <w:pStyle w:val="ListParagraph"/>
        <w:numPr>
          <w:ilvl w:val="0"/>
          <w:numId w:val="33"/>
        </w:numPr>
        <w:rPr>
          <w:color w:val="000000"/>
        </w:rPr>
      </w:pPr>
      <w:r>
        <w:rPr>
          <w:rFonts w:cs="Times New Roman" w:ascii="Times New Roman" w:hAnsi="Times New Roman"/>
          <w:iCs/>
          <w:color w:val="000000"/>
          <w:sz w:val="28"/>
          <w:szCs w:val="28"/>
        </w:rPr>
        <w:t>химсоединения, склонные к тлеющим процессам.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8</w:t>
      </w:r>
    </w:p>
    <w:p>
      <w:pPr>
        <w:pStyle w:val="Normal"/>
        <w:jc w:val="center"/>
        <w:rPr>
          <w:rFonts w:ascii="Times New Roman" w:hAnsi="Times New Roman" w:cs="Times New Roman"/>
          <w:b/>
          <w:color w:val="000000"/>
          <w:sz w:val="40"/>
          <w:szCs w:val="40"/>
        </w:rPr>
      </w:pPr>
      <w:r>
        <w:rPr>
          <w:rFonts w:cs="Times New Roman" w:ascii="Times New Roman" w:hAnsi="Times New Roman"/>
          <w:b/>
          <w:color w:val="000000"/>
          <w:sz w:val="40"/>
          <w:szCs w:val="40"/>
        </w:rPr>
      </w:r>
    </w:p>
    <w:p>
      <w:pPr>
        <w:pStyle w:val="Normal"/>
        <w:numPr>
          <w:ilvl w:val="0"/>
          <w:numId w:val="34"/>
        </w:numPr>
        <w:spacing w:lineRule="auto" w:line="240" w:before="0" w:after="0"/>
        <w:jc w:val="both"/>
        <w:rPr>
          <w:color w:val="000000"/>
        </w:rPr>
      </w:pPr>
      <w:r>
        <w:rPr>
          <w:rFonts w:cs="Times New Roman" w:ascii="Times New Roman" w:hAnsi="Times New Roman"/>
          <w:b/>
          <w:color w:val="000000"/>
          <w:sz w:val="28"/>
          <w:szCs w:val="28"/>
        </w:rPr>
        <w:t>Опасная зона производственного оборудования. Применение ограждений, знаков безопасности.</w:t>
      </w:r>
    </w:p>
    <w:p>
      <w:pPr>
        <w:pStyle w:val="Normal"/>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Опасная зона — это пространство, в котором действуют постоянно или возникают периодически факторы, опасные для жизни и здоровья человека.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Опасность локализована в пространстве вокруг любых движущихся элементов, режущего инструмента, обрабатываемых деталей, планшайб, зубчатых, ременных и цепных передач, зубчатых зацеплений, рабочих столов станков, перемещаемых подъемно-транспортных машин, грузов и т. д. Во всех указанных случаях существует опасность травмирования лиц, обслуживающих оборудование, движущимися частями последнего. Особая угроза создается в случае, когда возможен захват одежды или волос работающего движущими частями оборудования.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Наличие опасной зоны может быть связано с опасностью поражения электрическим током, с воздействием тепловых, электромагнитных и ионизирующих излучений, а также с воздействием шума, вибрации, ультразвука, вредных паров, газов, пыли, с возможностью травмирования отлетающими частицами материала заготовки и инструмента при обработке, с вылетом обрабатываемой детали из-за плохого ее закрепления или поломки.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Габариты опасной зоны-в пространстве могут быть постоянными (зона между ремнем и шкивом, зона между вальцами и т. д.) и переменными (прокатное поле прокатных станов, зона резания при изменении характера обработки, параметров режимов обработки, режущего инструмента и т. д.).</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При проектировании технологического оборудования в машиностроении и при его эксплуатации необходимо предусматривать применение устройств, либо исключающих возможность контакта человека с опасной зоной, либо снижающих опасность контакта. Такого рода устройствами являются средства защиты работающих, используемые для предотвращения или уменьшения воздействия на работающих опасных и вредных производственных факторов. Средства защиты классифицируются на две большие группы: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а) коллективные, обеспечивающие безопасность производственного оборудования;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б) индивидуальные, обеспечивающие безопасность производственных процессов.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Все применяющиеся в машиностроении защитные устройства можно разделить на следующие основные группы: оградительные, предохранительные, блокирующие, сигнализирующие, а также системы дистанционного управления машинами и специальные устройства.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Общими требованиями к средствам защиты являются: максимальное снижение опасностей и вредностей на рабочих местах; учет индивидуальных особенностей оборудования, инструмента, приспособлений или технологических процессов, для которых они предназначены; надежность, прочность, удобство обслуживания машины и механизмов в целом, включая средства защиты.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Рассмотрим отдельные виды средств защиты более подробно.</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Оградительные устройства — средства защиты, препятствующие попаданию человека в опасную зону. Оградительные устройства применяются для изоляции систем привода машин и агрегатов, зоны обработки заготовок станков, прессов, штампов, ограждения токоведущих частей, (зон интенсивных излучений (тепловых, электромагнитных, ионизирующих), зон выделения вредностей, загрязняющих воздушную среду, и т. д. Ограждаются также рабочие зоны, расположенные на высоте (леса и т. п.). Конструктивные решения оградительных устройств весьма многообразны. Они зависят от вида оборудования, расположения человека в рабочей зоне, специфики опасностей и вредностей, сопровождающих технологический процесс.</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Оградительные устройства делятся на три основные группы: стационарные (несъемные), подвижные (съемные) и переносные.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Стационарные ограждения лишь периодически демонтируются для выполнения вспомогательных операций (смены рабочего инструмента, смазки, проведения контрольных измерений деталей и т. п.). Они выполняются таким образом, что пропускают обрабатываемую деталь, но не пропускают руки рабочего из-за небольших размеров соответствующего технологического проема. Такое ограждение может быть полным, когда локализуется опасная зона вместе с самой машиной, или частичным, когда изолируется только опасная зона машины. Примерами полного ограждения являются ограждения распределительных устройств электрооборудования, кожуха галтовочных барабанов, кожуха вентиляторов, корпуса электродвигателей, насосов и т. д. (рис. 95, 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Подвижное (съемное) ограждение представляет собой устройство, сблокированное с рабочими органами механизма или машины, вследствие чего оно закрывает доступ в рабочую зону при наступлении опасного момента. В остальное время доступ в указанную зону открыт. Особенно широкое распространение такие оградительные устройства получили в станкостроении.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Переносные ограждения являются временными. Их используют при ремонтных и наладочных работах для защиты от случайных прикосновений к токоведущим частям, а также от механических травм и ожогов. Кроме того, их применяют на постоянных рабочих местах сварщиков для защиты окружающих от воздействия электрической дуги и ультрафиолетовых излучений (сварочные посты). Выполняются они чаще всего в виде щитов высотой 1,7 м.</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4"/>
        </w:numPr>
        <w:spacing w:lineRule="auto" w:line="240" w:before="0" w:after="0"/>
        <w:jc w:val="both"/>
        <w:rPr>
          <w:color w:val="000000"/>
        </w:rPr>
      </w:pPr>
      <w:r>
        <w:rPr>
          <w:rFonts w:cs="Times New Roman" w:ascii="Times New Roman" w:hAnsi="Times New Roman"/>
          <w:b/>
          <w:color w:val="000000"/>
          <w:sz w:val="28"/>
          <w:szCs w:val="28"/>
        </w:rPr>
        <w:t>На основании какого документа осуществляется пуск (включение) в работу и штатная остановка сосуда.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На основании письменного распоряжения ответственного за исправное состояние и безопасную эксплуатацию сосуда.</w:t>
      </w:r>
    </w:p>
    <w:p>
      <w:pPr>
        <w:pStyle w:val="Normal"/>
        <w:numPr>
          <w:ilvl w:val="0"/>
          <w:numId w:val="34"/>
        </w:numPr>
        <w:spacing w:lineRule="auto" w:line="240" w:before="0" w:after="0"/>
        <w:contextualSpacing/>
        <w:rPr>
          <w:color w:val="000000"/>
        </w:rPr>
      </w:pPr>
      <w:r>
        <w:rPr>
          <w:rFonts w:cs="Times New Roman" w:ascii="Times New Roman" w:hAnsi="Times New Roman"/>
          <w:b/>
          <w:color w:val="000000"/>
          <w:sz w:val="28"/>
          <w:szCs w:val="28"/>
        </w:rPr>
        <w:t>Какие приспособления могут устанавливаться на сосудах при необходимости контроля уровня жидкости, имеющей границу раздела сред?</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указатели уровня.</w:t>
      </w:r>
    </w:p>
    <w:p>
      <w:pPr>
        <w:pStyle w:val="ListParagraph"/>
        <w:rPr>
          <w:color w:val="000000"/>
        </w:rPr>
      </w:pPr>
      <w:r>
        <w:rPr>
          <w:rFonts w:cs="Times New Roman" w:ascii="Times New Roman" w:hAnsi="Times New Roman"/>
          <w:iCs/>
          <w:color w:val="000000"/>
          <w:sz w:val="28"/>
          <w:szCs w:val="28"/>
        </w:rPr>
        <w:t>Кроме указателей уровня, на сосудах могут устанавливаться звуковые, световые и другие сигнализаторы и блокировки по уровню.</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4"/>
        </w:numPr>
        <w:spacing w:lineRule="auto" w:line="240" w:before="0" w:after="0"/>
        <w:jc w:val="both"/>
        <w:rPr>
          <w:color w:val="000000"/>
        </w:rPr>
      </w:pPr>
      <w:r>
        <w:rPr>
          <w:rFonts w:cs="Times New Roman" w:ascii="Times New Roman" w:hAnsi="Times New Roman"/>
          <w:b/>
          <w:color w:val="000000"/>
          <w:sz w:val="28"/>
          <w:szCs w:val="28"/>
        </w:rPr>
        <w:t>На сколько классов опасности подразделяются опасные производственные объекты?</w:t>
      </w:r>
    </w:p>
    <w:p>
      <w:pPr>
        <w:pStyle w:val="Normal"/>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I класс опасности - объекты чрезвычайно высокой опасности;</w:t>
      </w:r>
    </w:p>
    <w:p>
      <w:pPr>
        <w:pStyle w:val="ListParagraph"/>
        <w:rPr/>
      </w:pPr>
      <w:r>
        <w:rPr>
          <w:rStyle w:val="SubtleEmphasis"/>
          <w:rFonts w:cs="Times New Roman" w:ascii="Times New Roman" w:hAnsi="Times New Roman"/>
          <w:i w:val="false"/>
          <w:color w:val="000000"/>
          <w:sz w:val="28"/>
          <w:szCs w:val="28"/>
        </w:rPr>
        <w:t>II класс  опасности  - объекты высокой опасности;</w:t>
      </w:r>
    </w:p>
    <w:p>
      <w:pPr>
        <w:pStyle w:val="ListParagraph"/>
        <w:rPr/>
      </w:pPr>
      <w:r>
        <w:rPr>
          <w:rStyle w:val="SubtleEmphasis"/>
          <w:rFonts w:cs="Times New Roman" w:ascii="Times New Roman" w:hAnsi="Times New Roman"/>
          <w:i w:val="false"/>
          <w:color w:val="000000"/>
          <w:sz w:val="28"/>
          <w:szCs w:val="28"/>
        </w:rPr>
        <w:t>III класс опасности  - объекты средней опасности;</w:t>
      </w:r>
    </w:p>
    <w:p>
      <w:pPr>
        <w:pStyle w:val="ListParagraph"/>
        <w:rPr/>
      </w:pPr>
      <w:r>
        <w:rPr>
          <w:rStyle w:val="SubtleEmphasis"/>
          <w:rFonts w:cs="Times New Roman" w:ascii="Times New Roman" w:hAnsi="Times New Roman"/>
          <w:i w:val="false"/>
          <w:color w:val="000000"/>
          <w:sz w:val="28"/>
          <w:szCs w:val="28"/>
        </w:rPr>
        <w:t>IV  класс  опасности  -  объекты низкой опасности.</w:t>
      </w:r>
    </w:p>
    <w:p>
      <w:pPr>
        <w:pStyle w:val="Normal"/>
        <w:numPr>
          <w:ilvl w:val="0"/>
          <w:numId w:val="34"/>
        </w:numPr>
        <w:spacing w:lineRule="auto" w:line="240" w:before="0" w:after="0"/>
        <w:jc w:val="both"/>
        <w:rPr>
          <w:color w:val="000000"/>
        </w:rPr>
      </w:pPr>
      <w:r>
        <w:rPr>
          <w:rFonts w:cs="Times New Roman" w:ascii="Times New Roman" w:hAnsi="Times New Roman"/>
          <w:b/>
          <w:color w:val="000000"/>
          <w:sz w:val="28"/>
          <w:szCs w:val="28"/>
        </w:rPr>
        <w:t>Техническое освидетельствование подъемников. Цель, периодичность.</w:t>
      </w:r>
    </w:p>
    <w:p>
      <w:pPr>
        <w:pStyle w:val="Normal"/>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iCs/>
          <w:color w:val="000000"/>
          <w:sz w:val="28"/>
          <w:szCs w:val="28"/>
        </w:rPr>
        <w:t>Данное устройство относится к механизмам повышенной опасности. Поэтому со стороны законодательства к нему предъявляются особые требования в области охраны труда. Данные требования включают в себя целый комплекс различных мероприятий. Среди таких мероприятий есть и процедура технического освидетельствования механизма, которая должна проводиться с определённой частотой. Для такой процедуры нормативными актами устанавливается различная периодичность в зависимости от характера производимой процедуры. Данная процедура позволяет контролировать состояние подъёмника и люльки, что сказывается на безопасности механизма. </w:t>
      </w:r>
    </w:p>
    <w:p>
      <w:pPr>
        <w:pStyle w:val="ListParagraph"/>
        <w:rPr>
          <w:color w:val="000000"/>
        </w:rPr>
      </w:pPr>
      <w:r>
        <w:rPr>
          <w:rFonts w:cs="Times New Roman" w:ascii="Times New Roman" w:hAnsi="Times New Roman"/>
          <w:iCs/>
          <w:color w:val="000000"/>
          <w:sz w:val="28"/>
          <w:szCs w:val="28"/>
        </w:rPr>
        <w:t>1.Частичное освидетельствование механизма в составе, которого есть люлька. Данная процедура предназначена для проведения контроля состояния механизма путём его внешнего осмотра лицами, аттестованными для проведения таких работ. Механизм, содержащий люльку должен подвергаться данной процедуре минимум один раз в течение года. Допускается проведение такого освидетельствования и чаще. Решение о проведении процедуры освидетельствования принимается собственником механизма. Если же собственник не будет проводить данную процедуру в указанное время, то механизм подлежит отстранению от работы. 2. С периодичностью один раз в течение трёх лет любое устройство, в составе которого есть люлька должно подвергаться полному техническому освидетельствованию. Данная процедура предусматривает не только внешний осмотр механизма, но и обследование всех его технических узлов. Во время такой процедуры происходят испытания механизма на предмет выявления неисправностей. Благодаря такой процедуре удаётся не только поддерживать устройство в исправном состоянии, но и избегать возникновения аварийных ситуаций во время выполнения производственных заданий. 3. Так же любой механизм, в составе которого находится люлька, должен подвергаться испытаниям на ограничение предельного груза. Такое испытание необходимо проводить не менее одного раза в полугодие. Допускается выполнять процедуру и чаще. В ходе данного испытания проверяется механизм на величину груза, который может находиться в люльке. Это необходимо для того, чтобы во время проведения работ исключить вероятность перегрузки механизма и как следствие возникновения аварийной ситуации. Проведенное техническое освидетельствование подлежит документированию. Для этого в паспорте механизма осуществляется соответствующая запись. Кроме этого на самом устройстве наносится надпись, которая должна обозначать дату проведения следующей такой процедуры. Эти записи производятся при осуществлении испытаний в полном или частичном объёме. Так же следует заметить, что делать записи может только лицо, которое прошло соответствующее обучение и аттестовано для проведения освидетельствования данного механизма.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4"/>
        </w:numPr>
        <w:spacing w:lineRule="auto" w:line="240" w:before="0" w:after="0"/>
        <w:ind w:hanging="360" w:start="720" w:end="38"/>
        <w:jc w:val="both"/>
        <w:rPr>
          <w:color w:val="000000"/>
        </w:rPr>
      </w:pPr>
      <w:r>
        <w:rPr>
          <w:rFonts w:cs="Times New Roman" w:ascii="Times New Roman" w:hAnsi="Times New Roman"/>
          <w:b/>
          <w:color w:val="000000"/>
          <w:sz w:val="28"/>
          <w:szCs w:val="28"/>
        </w:rPr>
        <w:t>Допуск к работе с лесов строительных высотой более 4м и высотой менее 4 м.</w:t>
      </w:r>
    </w:p>
    <w:p>
      <w:pPr>
        <w:pStyle w:val="Normal"/>
        <w:spacing w:lineRule="auto" w:line="240" w:before="0" w:after="0"/>
        <w:ind w:start="720"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подмости и леса высотой до 4 м допускаются к эксплуатации после их приемки руководителем работ с отметкой в журнале приема и осмотра лесов и подмостей;</w:t>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леса высотой более 4 м от уровня земли, пола или площадки, на которой установлены стойки лесов, допускаются к эксплуатации после приемки лицом, назначенным ответственным за безопасную организацию работ на высоте. При выполнении работ подрядной организацией с использованием сооружаемых ею лесов последние должно принимать в эксплуатацию лицо, назначенное ответственным за безопасную организацию работ на высоте, подрядной организации в присутствии лица, ответственного за безопасную организацию работ на высоте организации, на территории которой проводятся работы. Результаты приемки лесов утверждаются главным инженером (техническим директором) организации, принимающей леса в эксплуатацию или непосредственно руководителем организации. Допускается утверждение результатов приемки лесов, сооружаемых подрядной организацией для своих нужд, начальником участка (цеха) этой организации. До утверждения результатов приемки лесов работа с лесов не допускается;</w:t>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леса, с которых в течение месяца и более работа не производилась, перед возобновлением работ подвергают приемке повторно;</w:t>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при приемке лесов и подмостей проверяется на соответствие паспорту завода-изготовителя: наличие связей и креплений, обеспечивающих устойчивость, прочность узлов крепления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4"/>
        </w:numPr>
        <w:spacing w:lineRule="auto" w:line="240" w:before="0" w:after="0"/>
        <w:ind w:hanging="360" w:start="720" w:end="38"/>
        <w:jc w:val="both"/>
        <w:rPr>
          <w:color w:val="000000"/>
        </w:rPr>
      </w:pPr>
      <w:r>
        <w:rPr>
          <w:rFonts w:cs="Times New Roman" w:ascii="Times New Roman" w:hAnsi="Times New Roman"/>
          <w:b/>
          <w:color w:val="000000"/>
          <w:sz w:val="28"/>
          <w:szCs w:val="28"/>
        </w:rPr>
        <w:t>Обязанности стропальщика при опускании груза.</w:t>
      </w:r>
    </w:p>
    <w:p>
      <w:pPr>
        <w:pStyle w:val="Normal"/>
        <w:spacing w:lineRule="auto" w:line="240" w:before="0" w:after="0"/>
        <w:ind w:start="720"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предварительно осмотреть место, на которое необходимо опустить груз, и убедиться в невозможности его падения, опрокидывания или сползания;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на место установки груза в случае необходимости предварительно уложить прочные подкладки для удобства извлечения стропов из-под груза;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снимать стропы с груза или крюка лишь после того, как груз будет надежно установлен, а при необходимости и закреплен.</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Стропальщику запрещается устанавливать груз на временные перекрытия, трубы, кабели и в другие места, не предназначенные для укладки груза.</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 xml:space="preserve"> </w:t>
      </w:r>
      <w:r>
        <w:rPr>
          <w:rStyle w:val="SubtleEmphasis"/>
          <w:rFonts w:cs="Times New Roman" w:ascii="Times New Roman" w:hAnsi="Times New Roman"/>
          <w:i w:val="false"/>
          <w:color w:val="000000"/>
          <w:sz w:val="28"/>
          <w:szCs w:val="28"/>
        </w:rPr>
        <w:t>Стропальщик не должен устанавливать грузы наклонно к стенам зданий, заборам и т.п.</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BodyText"/>
        <w:rPr>
          <w:rFonts w:ascii="Times New Roman" w:hAnsi="Times New Roman" w:cs="Times New Roman"/>
          <w:i w:val="false"/>
          <w:color w:val="000000"/>
          <w:sz w:val="28"/>
          <w:szCs w:val="28"/>
        </w:rPr>
      </w:pPr>
      <w:r>
        <w:rPr>
          <w:rStyle w:val="Strong"/>
          <w:rFonts w:cs="Times New Roman" w:ascii="Times New Roman" w:hAnsi="Times New Roman"/>
          <w:i w:val="false"/>
          <w:color w:val="000000"/>
          <w:sz w:val="28"/>
          <w:szCs w:val="28"/>
        </w:rPr>
        <w:t>Подготовить место.</w:t>
      </w:r>
      <w:r>
        <w:rPr>
          <w:rFonts w:cs="Times New Roman" w:ascii="Times New Roman" w:hAnsi="Times New Roman"/>
          <w:i w:val="false"/>
          <w:color w:val="000000"/>
          <w:sz w:val="28"/>
          <w:szCs w:val="28"/>
        </w:rPr>
        <w:t xml:space="preserve"> Убедиться, что место установки свободно, ровное и прочное, приготовлены подкладки (прокладки), чтобы потом можно было свободно извлечь стропы. </w:t>
      </w:r>
    </w:p>
    <w:p>
      <w:pPr>
        <w:pStyle w:val="BodyText"/>
        <w:numPr>
          <w:ilvl w:val="0"/>
          <w:numId w:val="59"/>
        </w:numPr>
        <w:tabs>
          <w:tab w:val="clear" w:pos="708"/>
          <w:tab w:val="left" w:pos="0" w:leader="none"/>
        </w:tabs>
        <w:bidi w:val="0"/>
        <w:spacing w:lineRule="auto" w:line="259" w:before="0" w:after="0"/>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Следить за опусканием.</w:t>
      </w:r>
      <w:r>
        <w:rPr>
          <w:rFonts w:cs="Times New Roman" w:ascii="Times New Roman" w:hAnsi="Times New Roman"/>
          <w:color w:val="000000"/>
          <w:sz w:val="28"/>
          <w:szCs w:val="28"/>
        </w:rPr>
        <w:t xml:space="preserve"> Груз опускают плавно, без рывков и раскачивания, на подготовленное место, на подкладки. </w:t>
      </w:r>
    </w:p>
    <w:p>
      <w:pPr>
        <w:pStyle w:val="BodyText"/>
        <w:numPr>
          <w:ilvl w:val="0"/>
          <w:numId w:val="59"/>
        </w:numPr>
        <w:tabs>
          <w:tab w:val="clear" w:pos="708"/>
          <w:tab w:val="left" w:pos="0" w:leader="none"/>
        </w:tabs>
        <w:bidi w:val="0"/>
        <w:spacing w:lineRule="auto" w:line="259" w:before="0" w:after="0"/>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Безопасное положение.</w:t>
      </w:r>
      <w:r>
        <w:rPr>
          <w:rFonts w:cs="Times New Roman" w:ascii="Times New Roman" w:hAnsi="Times New Roman"/>
          <w:color w:val="000000"/>
          <w:sz w:val="28"/>
          <w:szCs w:val="28"/>
        </w:rPr>
        <w:t xml:space="preserve"> Не находиться под грузом и в зоне его перемещения, не поправлять груз и стропы на весу. Подходить к грузу только после его остановки на безопасной высоте (не выше уровня, установленного инструкцией). </w:t>
      </w:r>
    </w:p>
    <w:p>
      <w:pPr>
        <w:pStyle w:val="BodyText"/>
        <w:numPr>
          <w:ilvl w:val="0"/>
          <w:numId w:val="59"/>
        </w:numPr>
        <w:tabs>
          <w:tab w:val="clear" w:pos="708"/>
          <w:tab w:val="left" w:pos="0" w:leader="none"/>
        </w:tabs>
        <w:bidi w:val="0"/>
        <w:spacing w:lineRule="auto" w:line="259" w:before="0" w:after="0"/>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Подавать сигналы.</w:t>
      </w:r>
      <w:r>
        <w:rPr>
          <w:rFonts w:cs="Times New Roman" w:ascii="Times New Roman" w:hAnsi="Times New Roman"/>
          <w:color w:val="000000"/>
          <w:sz w:val="28"/>
          <w:szCs w:val="28"/>
        </w:rPr>
        <w:t xml:space="preserve"> Чётко и своевременно давать сигналы крановщику (машинисту) по согласованной системе, а при плохой видимости работать через сигнальщика. </w:t>
      </w:r>
    </w:p>
    <w:p>
      <w:pPr>
        <w:pStyle w:val="BodyText"/>
        <w:numPr>
          <w:ilvl w:val="0"/>
          <w:numId w:val="59"/>
        </w:numPr>
        <w:tabs>
          <w:tab w:val="clear" w:pos="708"/>
          <w:tab w:val="left" w:pos="0" w:leader="none"/>
        </w:tabs>
        <w:bidi w:val="0"/>
        <w:spacing w:lineRule="auto" w:line="259" w:before="0" w:after="0"/>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Проверить устойчивость.</w:t>
      </w:r>
      <w:r>
        <w:rPr>
          <w:rFonts w:cs="Times New Roman" w:ascii="Times New Roman" w:hAnsi="Times New Roman"/>
          <w:color w:val="000000"/>
          <w:sz w:val="28"/>
          <w:szCs w:val="28"/>
        </w:rPr>
        <w:t xml:space="preserve"> Убедиться, что груз стоит устойчиво (не опрокинется, не сдвинется, не раскатится), при необходимости закрепить его упорами, клиньями, подкладками. </w:t>
      </w:r>
    </w:p>
    <w:p>
      <w:pPr>
        <w:pStyle w:val="BodyText"/>
        <w:numPr>
          <w:ilvl w:val="0"/>
          <w:numId w:val="59"/>
        </w:numPr>
        <w:tabs>
          <w:tab w:val="clear" w:pos="708"/>
          <w:tab w:val="left" w:pos="0" w:leader="none"/>
        </w:tabs>
        <w:bidi w:val="0"/>
        <w:spacing w:lineRule="auto" w:line="259" w:before="0" w:after="0"/>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Освободить стропы.</w:t>
      </w:r>
      <w:r>
        <w:rPr>
          <w:rFonts w:cs="Times New Roman" w:ascii="Times New Roman" w:hAnsi="Times New Roman"/>
          <w:color w:val="000000"/>
          <w:sz w:val="28"/>
          <w:szCs w:val="28"/>
        </w:rPr>
        <w:t xml:space="preserve"> Расстроповывать груз только после его полной и устойчивой установки и ослабления строп. Нельзя вытаскивать стропы из-под груза краном. </w:t>
      </w:r>
    </w:p>
    <w:p>
      <w:pPr>
        <w:pStyle w:val="BodyText"/>
        <w:numPr>
          <w:ilvl w:val="0"/>
          <w:numId w:val="59"/>
        </w:numPr>
        <w:tabs>
          <w:tab w:val="clear" w:pos="708"/>
          <w:tab w:val="left" w:pos="0" w:leader="none"/>
        </w:tabs>
        <w:bidi w:val="0"/>
        <w:spacing w:lineRule="auto" w:line="259"/>
        <w:ind w:hanging="283" w:start="709"/>
        <w:rPr>
          <w:rFonts w:ascii="Times New Roman" w:hAnsi="Times New Roman" w:cs="Times New Roman"/>
          <w:color w:val="000000"/>
          <w:sz w:val="28"/>
          <w:szCs w:val="28"/>
        </w:rPr>
      </w:pPr>
      <w:r>
        <w:rPr>
          <w:rStyle w:val="Strong"/>
          <w:rFonts w:cs="Times New Roman" w:ascii="Times New Roman" w:hAnsi="Times New Roman"/>
          <w:color w:val="000000"/>
          <w:sz w:val="28"/>
          <w:szCs w:val="28"/>
        </w:rPr>
        <w:t>Закончить работу.</w:t>
      </w:r>
      <w:r>
        <w:rPr>
          <w:rFonts w:cs="Times New Roman" w:ascii="Times New Roman" w:hAnsi="Times New Roman"/>
          <w:color w:val="000000"/>
          <w:sz w:val="28"/>
          <w:szCs w:val="28"/>
        </w:rPr>
        <w:t xml:space="preserve"> Убрать стропы и приспособления с зоны, дать сигнал крановщику, осмотреть грузозахватные приспособления и сдать в место хранения.</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4"/>
        </w:numPr>
        <w:spacing w:lineRule="auto" w:line="240" w:before="0" w:after="0"/>
        <w:ind w:hanging="360" w:start="720" w:end="38"/>
        <w:jc w:val="both"/>
        <w:rPr>
          <w:color w:val="000000"/>
        </w:rPr>
      </w:pPr>
      <w:r>
        <w:rPr>
          <w:rFonts w:cs="Times New Roman" w:ascii="Times New Roman" w:hAnsi="Times New Roman"/>
          <w:b/>
          <w:color w:val="000000"/>
          <w:sz w:val="28"/>
          <w:szCs w:val="28"/>
        </w:rPr>
        <w:t>Опасные производственные факторы на нашем предприятии. Определение «Вредный производственный фактор», «Опасный производственный фактор».</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
          <w:iCs/>
          <w:color w:val="000000"/>
          <w:sz w:val="28"/>
          <w:szCs w:val="28"/>
        </w:rPr>
        <w:t>Вредный производственный фактор </w:t>
      </w:r>
      <w:r>
        <w:rPr>
          <w:rFonts w:cs="Times New Roman" w:ascii="Times New Roman" w:hAnsi="Times New Roman"/>
          <w:iCs/>
          <w:color w:val="000000"/>
          <w:sz w:val="28"/>
          <w:szCs w:val="28"/>
        </w:rPr>
        <w:t>– фактор среды и трудового процесса, воздействие которого на работающего при определенных условиях может вызвать профессиональное заболевание, временное или стойкое снижение работоспособности, повысить частоту соматических и инфекционных заболеваний, привести к нарушению здоровья потомства.</w:t>
      </w:r>
    </w:p>
    <w:p>
      <w:pPr>
        <w:pStyle w:val="ListParagraph"/>
        <w:rPr>
          <w:color w:val="000000"/>
        </w:rPr>
      </w:pPr>
      <w:r>
        <w:rPr>
          <w:rFonts w:cs="Times New Roman" w:ascii="Times New Roman" w:hAnsi="Times New Roman"/>
          <w:i/>
          <w:iCs/>
          <w:color w:val="000000"/>
          <w:sz w:val="28"/>
          <w:szCs w:val="28"/>
        </w:rPr>
        <w:t>Опасный производственный фактор </w:t>
      </w:r>
      <w:r>
        <w:rPr>
          <w:rFonts w:cs="Times New Roman" w:ascii="Times New Roman" w:hAnsi="Times New Roman"/>
          <w:iCs/>
          <w:color w:val="000000"/>
          <w:sz w:val="28"/>
          <w:szCs w:val="28"/>
        </w:rPr>
        <w:t>– фактор среды и трудового процесса, который может быть причиной острого заболевания или внезапного резкого ухудшения здоровья, смерти.</w:t>
      </w:r>
    </w:p>
    <w:p>
      <w:pPr>
        <w:pStyle w:val="ListParagraph"/>
        <w:rPr>
          <w:color w:val="000000"/>
        </w:rPr>
      </w:pPr>
      <w:r>
        <w:rPr>
          <w:rFonts w:cs="Times New Roman" w:ascii="Times New Roman" w:hAnsi="Times New Roman"/>
          <w:iCs/>
          <w:color w:val="000000"/>
          <w:sz w:val="28"/>
          <w:szCs w:val="28"/>
        </w:rPr>
        <w:t>Опасные и вредные производственные факторы подразделяются по ГОСТ 12.0.003 на следующие классы: физические, химические, биологические и психофизиологические.</w:t>
      </w:r>
    </w:p>
    <w:p>
      <w:pPr>
        <w:pStyle w:val="Normal"/>
        <w:numPr>
          <w:ilvl w:val="0"/>
          <w:numId w:val="34"/>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Первичные средства пожаротушения. Правила использования первичных средств пожаротушения при пожаре.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Первичные средства пожаротушения должны размещаться в легкодоступных местах и не должны быть помехой и препятствием при эвакуации персонала из помещений.</w:t>
      </w:r>
    </w:p>
    <w:p>
      <w:pPr>
        <w:pStyle w:val="ListParagraph"/>
        <w:rPr>
          <w:color w:val="000000"/>
        </w:rPr>
      </w:pPr>
      <w:r>
        <w:rPr>
          <w:rFonts w:cs="Times New Roman" w:ascii="Times New Roman" w:hAnsi="Times New Roman"/>
          <w:iCs/>
          <w:color w:val="000000"/>
          <w:sz w:val="28"/>
          <w:szCs w:val="28"/>
        </w:rPr>
        <w:t>Допускается установка огнетушителей в тумбах или шкафах, конструкция которых должна позволять визуально определить тип огнетушителя и осуществить быстрый доступ к нему для использования при пожаре.</w:t>
      </w:r>
    </w:p>
    <w:p>
      <w:pPr>
        <w:pStyle w:val="ListParagraph"/>
        <w:rPr>
          <w:color w:val="000000"/>
        </w:rPr>
      </w:pPr>
      <w:r>
        <w:rPr>
          <w:rFonts w:cs="Times New Roman" w:ascii="Times New Roman" w:hAnsi="Times New Roman"/>
          <w:iCs/>
          <w:color w:val="000000"/>
          <w:sz w:val="28"/>
          <w:szCs w:val="28"/>
        </w:rPr>
        <w:t>Пожарные щиты предназначены для концентрации и размещения в определенном месте ручных огнетушителей, немеханизированного пожарного инвентаря и инструмента, применяемого при ликвидации загораний на объектах, в складских помещениях и на строительных площадках.</w:t>
      </w:r>
    </w:p>
    <w:p>
      <w:pPr>
        <w:pStyle w:val="ListParagraph"/>
        <w:rPr>
          <w:color w:val="000000"/>
        </w:rPr>
      </w:pPr>
      <w:r>
        <w:rPr>
          <w:rFonts w:cs="Times New Roman" w:ascii="Times New Roman" w:hAnsi="Times New Roman"/>
          <w:color w:val="000000"/>
          <w:sz w:val="28"/>
          <w:szCs w:val="28"/>
          <w:shd w:fill="FFFFFF" w:val="clear"/>
        </w:rPr>
        <w:t xml:space="preserve"> </w:t>
      </w:r>
      <w:r>
        <w:rPr>
          <w:rFonts w:cs="Times New Roman" w:ascii="Times New Roman" w:hAnsi="Times New Roman"/>
          <w:iCs/>
          <w:color w:val="000000"/>
          <w:sz w:val="28"/>
          <w:szCs w:val="28"/>
        </w:rPr>
        <w:t>Огнетушители предназначаются для тушения очагов горения в начальной их стадии, а также для противопожарной защиты небольших сооружений, машин и механизмов.</w:t>
      </w:r>
    </w:p>
    <w:p>
      <w:pPr>
        <w:pStyle w:val="ListParagraph"/>
        <w:rPr>
          <w:color w:val="000000"/>
        </w:rPr>
      </w:pPr>
      <w:r>
        <w:rPr>
          <w:rFonts w:cs="Times New Roman" w:ascii="Times New Roman" w:hAnsi="Times New Roman"/>
          <w:iCs/>
          <w:color w:val="000000"/>
          <w:sz w:val="28"/>
          <w:szCs w:val="28"/>
        </w:rPr>
        <w:t>Самыми простыми и доступными первичными средствами тушения огня являются вода, песок, стиральный порошок, снег, земля, плотная ткань. Но они помогут в том случае, если очаг возгорания невелик. </w:t>
      </w:r>
    </w:p>
    <w:p>
      <w:pPr>
        <w:pStyle w:val="ListParagraph"/>
        <w:rPr>
          <w:color w:val="000000"/>
        </w:rPr>
      </w:pPr>
      <w:r>
        <w:rPr>
          <w:rFonts w:cs="Times New Roman" w:ascii="Times New Roman" w:hAnsi="Times New Roman"/>
          <w:iCs/>
          <w:color w:val="000000"/>
          <w:sz w:val="28"/>
          <w:szCs w:val="28"/>
        </w:rPr>
        <w:t>Огнетушитель</w:t>
      </w:r>
      <w:r>
        <w:rPr>
          <w:rFonts w:cs="Times New Roman" w:ascii="Times New Roman" w:hAnsi="Times New Roman"/>
          <w:b/>
          <w:bCs/>
          <w:iCs/>
          <w:color w:val="000000"/>
          <w:sz w:val="28"/>
          <w:szCs w:val="28"/>
        </w:rPr>
        <w:t> </w:t>
      </w:r>
      <w:r>
        <w:rPr>
          <w:rFonts w:cs="Times New Roman" w:ascii="Times New Roman" w:hAnsi="Times New Roman"/>
          <w:iCs/>
          <w:color w:val="000000"/>
          <w:sz w:val="28"/>
          <w:szCs w:val="28"/>
        </w:rPr>
        <w:t>- это базовое спецоборудование, с помощью которого можно самостоятельно потушить огонь, не подвергая опасности собственное здоровье и близких людей.</w:t>
      </w:r>
    </w:p>
    <w:p>
      <w:pPr>
        <w:pStyle w:val="ListParagraph"/>
        <w:rPr>
          <w:color w:val="000000"/>
        </w:rPr>
      </w:pPr>
      <w:r>
        <w:rPr>
          <w:rFonts w:cs="Times New Roman" w:ascii="Times New Roman" w:hAnsi="Times New Roman"/>
          <w:iCs/>
          <w:color w:val="000000"/>
          <w:sz w:val="28"/>
          <w:szCs w:val="28"/>
        </w:rPr>
        <w:t>Все огнетушители работают по одному принципу – в рабочем баллоне находится противопожарное вещество, которое под действием давления выпускается через сопло и  тушит огонь. </w:t>
      </w:r>
    </w:p>
    <w:p>
      <w:pPr>
        <w:pStyle w:val="ListParagraph"/>
        <w:rPr>
          <w:color w:val="000000"/>
        </w:rPr>
      </w:pPr>
      <w:r>
        <w:rPr>
          <w:rFonts w:cs="Times New Roman" w:ascii="Times New Roman" w:hAnsi="Times New Roman"/>
          <w:bCs/>
          <w:iCs/>
          <w:color w:val="000000"/>
          <w:sz w:val="28"/>
          <w:szCs w:val="28"/>
        </w:rPr>
        <w:t>Порошковые огнетушители</w:t>
      </w:r>
    </w:p>
    <w:p>
      <w:pPr>
        <w:pStyle w:val="ListParagraph"/>
        <w:rPr>
          <w:color w:val="000000"/>
        </w:rPr>
      </w:pPr>
      <w:r>
        <w:rPr>
          <w:rFonts w:cs="Times New Roman" w:ascii="Times New Roman" w:hAnsi="Times New Roman"/>
          <w:iCs/>
          <w:color w:val="000000"/>
          <w:sz w:val="28"/>
          <w:szCs w:val="28"/>
        </w:rPr>
        <w:t>Огнетушители с порошковым зарядом  самые  универсальные при тушении разных видов пожаров. Они применяются для тушения пожаров при возгорании твердых веществ, горючих жидкостей, газов, а так же электрооборудования, находящегося под напряжением не более 1000В и при горении металлов и металлосодержащих веществ (класс Д). </w:t>
      </w:r>
    </w:p>
    <w:p>
      <w:pPr>
        <w:pStyle w:val="ListParagraph"/>
        <w:rPr>
          <w:color w:val="000000"/>
        </w:rPr>
      </w:pPr>
      <w:r>
        <w:rPr>
          <w:rFonts w:cs="Times New Roman" w:ascii="Times New Roman" w:hAnsi="Times New Roman"/>
          <w:iCs/>
          <w:color w:val="000000"/>
          <w:sz w:val="28"/>
          <w:szCs w:val="28"/>
        </w:rPr>
        <w:t>Попадая на горящее вещество, порошок закрывает ему доступ к кислороду.</w:t>
      </w:r>
    </w:p>
    <w:p>
      <w:pPr>
        <w:pStyle w:val="ListParagraph"/>
        <w:rPr>
          <w:color w:val="000000"/>
        </w:rPr>
      </w:pPr>
      <w:r>
        <w:rPr>
          <w:rFonts w:cs="Times New Roman" w:ascii="Times New Roman" w:hAnsi="Times New Roman"/>
          <w:bCs/>
          <w:iCs/>
          <w:color w:val="000000"/>
          <w:sz w:val="28"/>
          <w:szCs w:val="28"/>
        </w:rPr>
        <w:t>Применение порошкового огнетушителя:</w:t>
      </w:r>
    </w:p>
    <w:p>
      <w:pPr>
        <w:pStyle w:val="ListParagraph"/>
        <w:numPr>
          <w:ilvl w:val="0"/>
          <w:numId w:val="35"/>
        </w:numPr>
        <w:rPr>
          <w:color w:val="000000"/>
        </w:rPr>
      </w:pPr>
      <w:r>
        <w:rPr>
          <w:rFonts w:cs="Times New Roman" w:ascii="Times New Roman" w:hAnsi="Times New Roman"/>
          <w:iCs/>
          <w:color w:val="000000"/>
          <w:sz w:val="28"/>
          <w:szCs w:val="28"/>
        </w:rPr>
        <w:t>Снять пломбу.</w:t>
      </w:r>
    </w:p>
    <w:p>
      <w:pPr>
        <w:pStyle w:val="ListParagraph"/>
        <w:numPr>
          <w:ilvl w:val="0"/>
          <w:numId w:val="35"/>
        </w:numPr>
        <w:rPr>
          <w:color w:val="000000"/>
        </w:rPr>
      </w:pPr>
      <w:r>
        <w:rPr>
          <w:rFonts w:cs="Times New Roman" w:ascii="Times New Roman" w:hAnsi="Times New Roman"/>
          <w:iCs/>
          <w:color w:val="000000"/>
          <w:sz w:val="28"/>
          <w:szCs w:val="28"/>
        </w:rPr>
        <w:t>Выдернуть чеку.</w:t>
      </w:r>
    </w:p>
    <w:p>
      <w:pPr>
        <w:pStyle w:val="ListParagraph"/>
        <w:numPr>
          <w:ilvl w:val="0"/>
          <w:numId w:val="35"/>
        </w:numPr>
        <w:rPr>
          <w:color w:val="000000"/>
        </w:rPr>
      </w:pPr>
      <w:r>
        <w:rPr>
          <w:rFonts w:cs="Times New Roman" w:ascii="Times New Roman" w:hAnsi="Times New Roman"/>
          <w:iCs/>
          <w:color w:val="000000"/>
          <w:sz w:val="28"/>
          <w:szCs w:val="28"/>
        </w:rPr>
        <w:t>Направить раструб/сопло на очаг возгорания.</w:t>
      </w:r>
    </w:p>
    <w:p>
      <w:pPr>
        <w:pStyle w:val="ListParagraph"/>
        <w:numPr>
          <w:ilvl w:val="0"/>
          <w:numId w:val="35"/>
        </w:numPr>
        <w:rPr>
          <w:color w:val="000000"/>
        </w:rPr>
      </w:pPr>
      <w:r>
        <w:rPr>
          <w:rFonts w:cs="Times New Roman" w:ascii="Times New Roman" w:hAnsi="Times New Roman"/>
          <w:iCs/>
          <w:color w:val="000000"/>
          <w:sz w:val="28"/>
          <w:szCs w:val="28"/>
        </w:rPr>
        <w:t>Нажать на рычаг до упора.</w:t>
      </w:r>
    </w:p>
    <w:p>
      <w:pPr>
        <w:pStyle w:val="ListParagraph"/>
        <w:rPr>
          <w:color w:val="000000"/>
        </w:rPr>
      </w:pPr>
      <w:r>
        <w:rPr>
          <w:rFonts w:cs="Times New Roman" w:ascii="Times New Roman" w:hAnsi="Times New Roman"/>
          <w:iCs/>
          <w:color w:val="000000"/>
          <w:sz w:val="28"/>
          <w:szCs w:val="28"/>
        </w:rPr>
        <w:t>При тушении электроустановок порошковым огнетушителем:  подавайте заряд порциями через 3-5 секунд; не подносите огнетушитель ближе 1 метра к горящей электроустановке.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Чтобы привести в действие пожарный кран, необходимо:</w:t>
      </w:r>
    </w:p>
    <w:p>
      <w:pPr>
        <w:pStyle w:val="ListParagraph"/>
        <w:numPr>
          <w:ilvl w:val="0"/>
          <w:numId w:val="36"/>
        </w:numPr>
        <w:rPr>
          <w:color w:val="000000"/>
        </w:rPr>
      </w:pPr>
      <w:r>
        <w:rPr>
          <w:rFonts w:cs="Times New Roman" w:ascii="Times New Roman" w:hAnsi="Times New Roman"/>
          <w:iCs/>
          <w:color w:val="000000"/>
          <w:sz w:val="28"/>
          <w:szCs w:val="28"/>
        </w:rPr>
        <w:t>Сорвать пломбу или достать ключ из места хранения на дверце пожарного шкафа, открыть дверцу пожарного шкафа. Если она не открывается или нет ключа, то следует разбить стекло в дверце или взломать ее. </w:t>
      </w:r>
    </w:p>
    <w:p>
      <w:pPr>
        <w:pStyle w:val="ListParagraph"/>
        <w:numPr>
          <w:ilvl w:val="0"/>
          <w:numId w:val="36"/>
        </w:numPr>
        <w:rPr>
          <w:color w:val="000000"/>
        </w:rPr>
      </w:pPr>
      <w:r>
        <w:rPr>
          <w:rFonts w:cs="Times New Roman" w:ascii="Times New Roman" w:hAnsi="Times New Roman"/>
          <w:iCs/>
          <w:color w:val="000000"/>
          <w:sz w:val="28"/>
          <w:szCs w:val="28"/>
        </w:rPr>
        <w:t>Взять ствол, который уже прикреплен к рукаву, и бежать с ним к очагу загорания. </w:t>
      </w:r>
    </w:p>
    <w:p>
      <w:pPr>
        <w:pStyle w:val="ListParagraph"/>
        <w:numPr>
          <w:ilvl w:val="0"/>
          <w:numId w:val="36"/>
        </w:numPr>
        <w:rPr>
          <w:color w:val="000000"/>
        </w:rPr>
      </w:pPr>
      <w:r>
        <w:rPr>
          <w:rFonts w:cs="Times New Roman" w:ascii="Times New Roman" w:hAnsi="Times New Roman"/>
          <w:iCs/>
          <w:color w:val="000000"/>
          <w:sz w:val="28"/>
          <w:szCs w:val="28"/>
        </w:rPr>
        <w:t>Положить ствол, быстро вернуться к крану </w:t>
      </w:r>
    </w:p>
    <w:p>
      <w:pPr>
        <w:pStyle w:val="ListParagraph"/>
        <w:numPr>
          <w:ilvl w:val="0"/>
          <w:numId w:val="36"/>
        </w:numPr>
        <w:rPr>
          <w:color w:val="000000"/>
        </w:rPr>
      </w:pPr>
      <w:r>
        <w:rPr>
          <w:rFonts w:cs="Times New Roman" w:ascii="Times New Roman" w:hAnsi="Times New Roman"/>
          <w:iCs/>
          <w:color w:val="000000"/>
          <w:sz w:val="28"/>
          <w:szCs w:val="28"/>
        </w:rPr>
        <w:t>Повернуть вентиль против часовой стрелки до отказа, вернуться к стволу.</w:t>
      </w:r>
    </w:p>
    <w:p>
      <w:pPr>
        <w:pStyle w:val="ListParagraph"/>
        <w:numPr>
          <w:ilvl w:val="0"/>
          <w:numId w:val="36"/>
        </w:numPr>
        <w:rPr>
          <w:color w:val="000000"/>
        </w:rPr>
      </w:pPr>
      <w:r>
        <w:rPr>
          <w:rFonts w:cs="Times New Roman" w:ascii="Times New Roman" w:hAnsi="Times New Roman"/>
          <w:iCs/>
          <w:color w:val="000000"/>
          <w:sz w:val="28"/>
          <w:szCs w:val="28"/>
        </w:rPr>
        <w:t>Взять ствол и направить струю воды навстречу распространению огня.  </w:t>
      </w:r>
    </w:p>
    <w:p>
      <w:pPr>
        <w:pStyle w:val="ListParagraph"/>
        <w:rPr>
          <w:color w:val="000000"/>
        </w:rPr>
      </w:pPr>
      <w:r>
        <w:rPr>
          <w:rFonts w:cs="Times New Roman" w:ascii="Times New Roman" w:hAnsi="Times New Roman"/>
          <w:bCs/>
          <w:iCs/>
          <w:color w:val="000000"/>
          <w:sz w:val="28"/>
          <w:szCs w:val="28"/>
        </w:rPr>
        <w:t>Пожарный кран (ПК)</w:t>
      </w:r>
    </w:p>
    <w:p>
      <w:pPr>
        <w:pStyle w:val="ListParagraph"/>
        <w:rPr>
          <w:color w:val="000000"/>
        </w:rPr>
      </w:pPr>
      <w:r>
        <w:rPr>
          <w:rFonts w:cs="Times New Roman" w:ascii="Times New Roman" w:hAnsi="Times New Roman"/>
          <w:iCs/>
          <w:color w:val="000000"/>
          <w:sz w:val="28"/>
          <w:szCs w:val="28"/>
        </w:rPr>
        <w:t>В учреждениях и на предприятиях существуют внутренние пожарные краны.</w:t>
      </w:r>
    </w:p>
    <w:p>
      <w:pPr>
        <w:pStyle w:val="ListParagraph"/>
        <w:rPr>
          <w:color w:val="000000"/>
        </w:rPr>
      </w:pPr>
      <w:r>
        <w:rPr>
          <w:rFonts w:cs="Times New Roman" w:ascii="Times New Roman" w:hAnsi="Times New Roman"/>
          <w:iCs/>
          <w:color w:val="000000"/>
          <w:sz w:val="28"/>
          <w:szCs w:val="28"/>
        </w:rPr>
        <w:t>Внутренний пожарный кран предназначен для тушения пожаров в жилых, административных и производственных зданиях водой. Пожарные краны используют не только для тушения пожара на ранней стадии, но в дополнение к струям воды, подаваемым от машин пожарных бригад.</w:t>
      </w:r>
    </w:p>
    <w:p>
      <w:pPr>
        <w:pStyle w:val="ListParagraph"/>
        <w:rPr>
          <w:color w:val="000000"/>
        </w:rPr>
      </w:pPr>
      <w:r>
        <w:rPr>
          <w:rFonts w:cs="Times New Roman" w:ascii="Times New Roman" w:hAnsi="Times New Roman"/>
          <w:iCs/>
          <w:color w:val="000000"/>
          <w:sz w:val="28"/>
          <w:szCs w:val="28"/>
        </w:rPr>
        <w:t>Для удобства пользования пожарным краном рекомендуется действовать вдвоем. Один открывает дверцу шкафа. Второй, взяв ствол в левую руку, а правой, придерживая пожарный рукав, бежит к очагу пожара. После прокладки рукава первый человек открывает пожарный кран и включает кнопку насоса (если она имеется), пуская воду к очагу пожара.</w:t>
      </w:r>
    </w:p>
    <w:p>
      <w:pPr>
        <w:pStyle w:val="ListParagraph"/>
        <w:rPr>
          <w:color w:val="000000"/>
        </w:rPr>
      </w:pPr>
      <w:r>
        <w:rPr>
          <w:rFonts w:cs="Times New Roman" w:ascii="Times New Roman" w:hAnsi="Times New Roman"/>
          <w:iCs/>
          <w:color w:val="000000"/>
          <w:sz w:val="28"/>
          <w:szCs w:val="28"/>
        </w:rPr>
        <w:t>К первичным средствам пожаротушения относятся: огнетушители, кошма, пожарные рукава внутренней системы пожаротушения.</w:t>
      </w:r>
    </w:p>
    <w:p>
      <w:pPr>
        <w:pStyle w:val="ListParagraph"/>
        <w:rPr>
          <w:color w:val="000000"/>
        </w:rPr>
      </w:pPr>
      <w:r>
        <w:rPr>
          <w:rFonts w:cs="Times New Roman" w:ascii="Times New Roman" w:hAnsi="Times New Roman"/>
          <w:iCs/>
          <w:color w:val="000000"/>
          <w:sz w:val="28"/>
          <w:szCs w:val="28"/>
        </w:rPr>
        <w:t>Углекислотные огнетушители (ОУ) - огнетушащее средство двуокись углерода, находящееся в жидком состоянии, а его струя состоит из газовой и твердой (в виде снега) фаз. Несомненный плюс этих огнетушителей – щадящее воздействие на объект тушения, но в момент тушения нельзя прикасаться к раструбу голыми руками т.к. температура распыляемой углекислоты – 75 0 С . Перезарядка обязательна через 5 лет.</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4"/>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Правила оказания первой помощи при обмороке.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Обморок - это внезапная, кратковременная потеря сознания (от нескольких секунд до нескольких минут).</w:t>
      </w:r>
    </w:p>
    <w:p>
      <w:pPr>
        <w:pStyle w:val="ListParagraph"/>
        <w:rPr>
          <w:color w:val="000000"/>
        </w:rPr>
      </w:pPr>
      <w:r>
        <w:rPr>
          <w:rFonts w:cs="Times New Roman" w:ascii="Times New Roman" w:hAnsi="Times New Roman"/>
          <w:iCs/>
          <w:color w:val="000000"/>
          <w:sz w:val="28"/>
          <w:szCs w:val="28"/>
        </w:rPr>
        <w:t>12.1.1. Обморок может возникать в результате: испуга, сильной боли, кровотечения, резкой смены положения тела (из </w:t>
      </w:r>
      <w:bookmarkStart w:id="64" w:name="8c48d"/>
      <w:bookmarkEnd w:id="64"/>
      <w:r>
        <w:rPr>
          <w:rFonts w:cs="Times New Roman" w:ascii="Times New Roman" w:hAnsi="Times New Roman"/>
          <w:iCs/>
          <w:color w:val="000000"/>
          <w:sz w:val="28"/>
          <w:szCs w:val="28"/>
        </w:rPr>
        <w:t>горизонтального в вертикальное и т.д.).</w:t>
      </w:r>
    </w:p>
    <w:p>
      <w:pPr>
        <w:pStyle w:val="ListParagraph"/>
        <w:rPr>
          <w:color w:val="000000"/>
        </w:rPr>
      </w:pPr>
      <w:r>
        <w:rPr>
          <w:rFonts w:cs="Times New Roman" w:ascii="Times New Roman" w:hAnsi="Times New Roman"/>
          <w:iCs/>
          <w:color w:val="000000"/>
          <w:sz w:val="28"/>
          <w:szCs w:val="28"/>
        </w:rPr>
        <w:t>12.1.2. При обмороке у пострадавшего наблюдается: обильный пот, похолодание конечностей, слабый и частый пульс, ослабленное дыхание, бледность кожных покровов.</w:t>
      </w:r>
    </w:p>
    <w:p>
      <w:pPr>
        <w:pStyle w:val="ListParagraph"/>
        <w:rPr>
          <w:color w:val="000000"/>
        </w:rPr>
      </w:pPr>
      <w:r>
        <w:rPr>
          <w:rFonts w:cs="Times New Roman" w:ascii="Times New Roman" w:hAnsi="Times New Roman"/>
          <w:iCs/>
          <w:color w:val="000000"/>
          <w:sz w:val="28"/>
          <w:szCs w:val="28"/>
        </w:rPr>
        <w:t>12.1.3. Оказывая первую помощь при обмороке, необходимо:</w:t>
      </w:r>
      <w:bookmarkStart w:id="65" w:name="f60d9"/>
      <w:bookmarkEnd w:id="65"/>
    </w:p>
    <w:p>
      <w:pPr>
        <w:pStyle w:val="ListParagraph"/>
        <w:rPr>
          <w:color w:val="000000"/>
        </w:rPr>
      </w:pPr>
      <w:r>
        <w:rPr>
          <w:rFonts w:cs="Times New Roman" w:ascii="Times New Roman" w:hAnsi="Times New Roman"/>
          <w:iCs/>
          <w:color w:val="000000"/>
          <w:sz w:val="28"/>
          <w:szCs w:val="28"/>
        </w:rPr>
        <w:t>(01) уложить пострадавшего на спину, опустить голову, приподнять ноги;</w:t>
      </w:r>
    </w:p>
    <w:p>
      <w:pPr>
        <w:pStyle w:val="ListParagraph"/>
        <w:rPr>
          <w:color w:val="000000"/>
        </w:rPr>
      </w:pPr>
      <w:r>
        <w:rPr>
          <w:rFonts w:cs="Times New Roman" w:ascii="Times New Roman" w:hAnsi="Times New Roman"/>
          <w:iCs/>
          <w:color w:val="000000"/>
          <w:sz w:val="28"/>
          <w:szCs w:val="28"/>
        </w:rPr>
        <w:t>(02) расстегнуть одежду и обеспечить приток свежего воздуха;</w:t>
      </w:r>
    </w:p>
    <w:p>
      <w:pPr>
        <w:pStyle w:val="ListParagraph"/>
        <w:rPr>
          <w:color w:val="000000"/>
        </w:rPr>
      </w:pPr>
      <w:r>
        <w:rPr>
          <w:rFonts w:cs="Times New Roman" w:ascii="Times New Roman" w:hAnsi="Times New Roman"/>
          <w:iCs/>
          <w:color w:val="000000"/>
          <w:sz w:val="28"/>
          <w:szCs w:val="28"/>
        </w:rPr>
        <w:t>(03) смочить лицо холодной водой;</w:t>
      </w:r>
    </w:p>
    <w:p>
      <w:pPr>
        <w:pStyle w:val="ListParagraph"/>
        <w:rPr>
          <w:color w:val="000000"/>
        </w:rPr>
      </w:pPr>
      <w:r>
        <w:rPr>
          <w:rFonts w:cs="Times New Roman" w:ascii="Times New Roman" w:hAnsi="Times New Roman"/>
          <w:iCs/>
          <w:color w:val="000000"/>
          <w:sz w:val="28"/>
          <w:szCs w:val="28"/>
        </w:rPr>
        <w:t>(04) поднести к носу ватку, смоченную раствором </w:t>
      </w:r>
      <w:bookmarkStart w:id="66" w:name="87c94"/>
      <w:bookmarkEnd w:id="66"/>
      <w:r>
        <w:rPr>
          <w:rFonts w:cs="Times New Roman" w:ascii="Times New Roman" w:hAnsi="Times New Roman"/>
          <w:iCs/>
          <w:color w:val="000000"/>
          <w:sz w:val="28"/>
          <w:szCs w:val="28"/>
        </w:rPr>
        <w:t>нашатырного спирта;</w:t>
      </w:r>
    </w:p>
    <w:p>
      <w:pPr>
        <w:pStyle w:val="ListParagraph"/>
        <w:rPr>
          <w:color w:val="000000"/>
        </w:rPr>
      </w:pPr>
      <w:r>
        <w:rPr>
          <w:rFonts w:cs="Times New Roman" w:ascii="Times New Roman" w:hAnsi="Times New Roman"/>
          <w:iCs/>
          <w:color w:val="000000"/>
          <w:sz w:val="28"/>
          <w:szCs w:val="28"/>
        </w:rPr>
        <w:t>(05) слегка похлопать по щекам;</w:t>
      </w:r>
    </w:p>
    <w:p>
      <w:pPr>
        <w:pStyle w:val="ListParagraph"/>
        <w:rPr>
          <w:color w:val="000000"/>
        </w:rPr>
      </w:pPr>
      <w:r>
        <w:rPr>
          <w:rFonts w:cs="Times New Roman" w:ascii="Times New Roman" w:hAnsi="Times New Roman"/>
          <w:iCs/>
          <w:color w:val="000000"/>
          <w:sz w:val="28"/>
          <w:szCs w:val="28"/>
        </w:rPr>
        <w:t>(06) после выведения пострадавшего из обморочного состояния дать потерпевшему крепкий чай, кофе;</w:t>
      </w:r>
    </w:p>
    <w:p>
      <w:pPr>
        <w:pStyle w:val="ListParagraph"/>
        <w:rPr>
          <w:color w:val="000000"/>
        </w:rPr>
      </w:pPr>
      <w:r>
        <w:rPr>
          <w:rFonts w:cs="Times New Roman" w:ascii="Times New Roman" w:hAnsi="Times New Roman"/>
          <w:iCs/>
          <w:color w:val="000000"/>
          <w:sz w:val="28"/>
          <w:szCs w:val="28"/>
        </w:rPr>
        <w:t>(07) при повторном обмороке вызвать квалифицированную </w:t>
      </w:r>
      <w:bookmarkStart w:id="67" w:name="9d46d"/>
      <w:bookmarkEnd w:id="67"/>
      <w:r>
        <w:rPr>
          <w:rFonts w:cs="Times New Roman" w:ascii="Times New Roman" w:hAnsi="Times New Roman"/>
          <w:iCs/>
          <w:color w:val="000000"/>
          <w:sz w:val="28"/>
          <w:szCs w:val="28"/>
        </w:rPr>
        <w:t>медицинскую помощь;</w:t>
      </w:r>
    </w:p>
    <w:p>
      <w:pPr>
        <w:pStyle w:val="ListParagraph"/>
        <w:rPr>
          <w:color w:val="000000"/>
        </w:rPr>
      </w:pPr>
      <w:r>
        <w:rPr>
          <w:rFonts w:cs="Times New Roman" w:ascii="Times New Roman" w:hAnsi="Times New Roman"/>
          <w:iCs/>
          <w:color w:val="000000"/>
          <w:sz w:val="28"/>
          <w:szCs w:val="28"/>
        </w:rPr>
        <w:t>(08) транспортировать пострадавшего на носилках.</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9</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Перечислите требования, которые должен выполнять слесарь по ремонту ТУ перед началом работ.</w:t>
      </w:r>
    </w:p>
    <w:p>
      <w:pPr>
        <w:pStyle w:val="Normal"/>
        <w:shd w:val="clear" w:color="auto" w:fill="FFFFFF"/>
        <w:spacing w:lineRule="auto" w:line="240" w:before="0" w:after="0"/>
        <w:ind w:start="72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pPr>
      <w:r>
        <w:rPr>
          <w:rStyle w:val="SubtleEmphasis"/>
          <w:rFonts w:cs="Times New Roman" w:ascii="Times New Roman" w:hAnsi="Times New Roman"/>
          <w:i w:val="false"/>
          <w:color w:val="000000"/>
          <w:sz w:val="28"/>
          <w:szCs w:val="28"/>
        </w:rPr>
        <w:t>проверить наличие СИЗ соответствующих размеров и годность их к эксплуатации (наличие всех пуговиц, замков, заклепок, липучек, шнурков и других элементов; отсутствие потертостей, дырок, разошедшихся швов, трещин, поломок);</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11.2.   надеть СИЗ, застегнув, заклеив и завязав все имеющиеся у них элементы;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11.3.   проверить комплектность и исправность оборудования, приспособлений и инструмента, эффективность работы вентиляционных систем, местного освещения, средств коллективной защиты (защитного заземления (зануления) электрооборудования, устройств оградительных, предохранительных, тормозных, автоматического контроля, сигнализации и других);</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11.4.   проверить состояние исходных материалов, заготовок, полуфабрикатов, комплектующих изделий;</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pPr>
      <w:r>
        <w:rPr>
          <w:rStyle w:val="SubtleEmphasis"/>
          <w:rFonts w:cs="Times New Roman" w:ascii="Times New Roman" w:hAnsi="Times New Roman"/>
          <w:i w:val="false"/>
          <w:color w:val="000000"/>
          <w:sz w:val="28"/>
          <w:szCs w:val="28"/>
        </w:rPr>
        <w:t>11.5.   при сменной работе принять рабочее место от персонала предыдущей смены, ознакомившись с соответствующими записями в сменном журнале, и только после устранения имеющихся несоответствий (недостатков) приступить к работе.</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Что значит «ПДК», единицы измерения? Назовите ПДК вредных веществ на нашем предприятии.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ПДК - это концентрации, которые, воздействуя на людей при их ежедневной, кроме выходных дней, работе продолжительностью 8 ч (или другой продолжительностью, но не более 41 ч в неделю) в течение всего рабочего стажа, не могут вызвать обнаруживаемые современными методами исследований заболевания или отклонения в состоянии здоровья как у самих работников в процессе трудовой деятельности и в дальнейший период жизни, так и у последующих поколений.</w:t>
      </w:r>
    </w:p>
    <w:p>
      <w:pPr>
        <w:pStyle w:val="ListParagraph"/>
        <w:rPr>
          <w:color w:val="000000"/>
        </w:rPr>
      </w:pPr>
      <w:r>
        <w:rPr>
          <w:rFonts w:cs="Times New Roman" w:ascii="Times New Roman" w:hAnsi="Times New Roman"/>
          <w:iCs/>
          <w:color w:val="000000"/>
          <w:sz w:val="28"/>
          <w:szCs w:val="28"/>
        </w:rPr>
        <w:t>Пропан, бутан -300мг/куб.м</w:t>
      </w:r>
    </w:p>
    <w:p>
      <w:pPr>
        <w:pStyle w:val="ListParagraph"/>
        <w:rPr>
          <w:color w:val="000000"/>
        </w:rPr>
      </w:pPr>
      <w:r>
        <w:rPr>
          <w:rFonts w:cs="Times New Roman" w:ascii="Times New Roman" w:hAnsi="Times New Roman"/>
          <w:iCs/>
          <w:color w:val="000000"/>
          <w:sz w:val="28"/>
          <w:szCs w:val="28"/>
        </w:rPr>
        <w:t>Пропилен, бензин - 100мг/куб.м</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Требования к составу исполнителей для выполнения газоопасных работ?</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 </w:t>
      </w:r>
      <w:r>
        <w:rPr>
          <w:rFonts w:cs="Times New Roman" w:ascii="Times New Roman" w:hAnsi="Times New Roman"/>
          <w:iCs/>
          <w:color w:val="000000"/>
          <w:sz w:val="28"/>
          <w:szCs w:val="28"/>
        </w:rPr>
        <w:t>Газоопасные работы следует выполнять бригадой исполнителей в составе не менее двух человек. Члены бригады должны быть обеспечены соответствующими средствами индивидуальной защиты органов дыхания и кожных покровов, спецодеждой, спецобувью, инструментом, приспособлениями и вспомогательными материалами.</w:t>
      </w:r>
    </w:p>
    <w:p>
      <w:pPr>
        <w:pStyle w:val="ListParagraph"/>
        <w:rPr>
          <w:color w:val="000000"/>
        </w:rPr>
      </w:pPr>
      <w:r>
        <w:rPr>
          <w:rFonts w:cs="Times New Roman" w:ascii="Times New Roman" w:hAnsi="Times New Roman"/>
          <w:iCs/>
          <w:color w:val="000000"/>
          <w:sz w:val="28"/>
          <w:szCs w:val="28"/>
        </w:rPr>
        <w:t>Работу внутри емкостей (аппаратов) следует проводить бригадой в составе не менее двух человек (работающий и наблюдающий).</w:t>
      </w:r>
    </w:p>
    <w:p>
      <w:pPr>
        <w:pStyle w:val="ListParagraph"/>
        <w:rPr>
          <w:color w:val="000000"/>
        </w:rPr>
      </w:pPr>
      <w:r>
        <w:rPr>
          <w:rFonts w:cs="Times New Roman" w:ascii="Times New Roman" w:hAnsi="Times New Roman"/>
          <w:iCs/>
          <w:color w:val="000000"/>
          <w:sz w:val="28"/>
          <w:szCs w:val="28"/>
        </w:rPr>
        <w:t>Работающий в емкости (аппарате) должен использовать предохранительный пояс или страховочную привязь с сигнально-спасательной веревкой.</w:t>
      </w:r>
    </w:p>
    <w:p>
      <w:pPr>
        <w:pStyle w:val="ListParagraph"/>
        <w:rPr>
          <w:color w:val="000000"/>
        </w:rPr>
      </w:pPr>
      <w:r>
        <w:rPr>
          <w:rFonts w:cs="Times New Roman" w:ascii="Times New Roman" w:hAnsi="Times New Roman"/>
          <w:iCs/>
          <w:color w:val="000000"/>
          <w:sz w:val="28"/>
          <w:szCs w:val="28"/>
        </w:rPr>
        <w:t>При выполнении работ внутри емкости (аппарата) на месте проведения работ должен присутствовать ответственный за проведение газоопасных работ.</w:t>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Когда и кем назначается, сигнальщик, старший люльки?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Итак, бывают такие ситуации, когда при работе на люльке в ней просто нет пульта осуществляющего управление механизмом. Тогда возникает вопрос, а каким образом необходимо осуществлять руководство деятельностью работника. Для этого есть дополнительная страховка в виде переговорного устройства, по которому можно передавать с земли команды работнику, находящемуся в люльке. Но если оказывается так, что и переговорного устройства тоже нет в люльке, то тогда остаётся способ осуществлять контроль визуальным методом. Данный метод основан на жестикуляции руками. При этом лицо, которое находится в люльке, должно отчётливо видеть руководителя работ и воспринимать его команды виде жестов. При ситуации, когда не может быть установлен и визуальный контакт между работником и руководителем на земле необходимо позаботится о так называемом промежуточном работнике. В функции данного работника будет входить передача команд о лица, которое отвечает за безопасное проведение работ к непосредственному исполнителю их находящемуся в люльке подъёмника. Такое лицо называется сигнальщиком. При этом сигнальщиком может выступать лицо, которое прошло соответствующую аттестацию для выполнения работ на люльке. Необходимо так же понимать, что данное лицо должно перед аттестацией пройти соответствующую подготовку, а далее при необходимости проходит повторное обучение на рабочем месте. Так же надо такому специалисту проводить периодическую аттестацию согласно установленными по нормативным документам сроками. Если возникает ситуация когда при выполнении работ в люльке может находиться не один человек, а два и более работника, то надо производить назначение старшего. Его назначение выполняет только тот специалист, который отвечает на предприятии за безопасность проводимых на данном оборудовании работ. Старший люльки обязан будет производить управление работой такого механизма и при необходимости передачу соответствующих команд машинисту данного подъёмника.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Сроки осмотра съемных грузозахватных приспособлений и тары.</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Инженерно-технические работники, ответственные за содержание грузоподъемных машин в исправном состоянии, и лица, ответственные за безопасное производство работ кранами, кранами-трубоукладчиками, кранами-манипуляторами и другими грузоподъемными машинами, должны производить осмотр грузозахватных приспособлений в следующие сроки:</w:t>
      </w:r>
    </w:p>
    <w:p>
      <w:pPr>
        <w:pStyle w:val="ListParagraph"/>
        <w:rPr>
          <w:color w:val="000000"/>
        </w:rPr>
      </w:pPr>
      <w:r>
        <w:rPr>
          <w:rFonts w:cs="Times New Roman" w:ascii="Times New Roman" w:hAnsi="Times New Roman"/>
          <w:iCs/>
          <w:color w:val="000000"/>
          <w:sz w:val="28"/>
          <w:szCs w:val="28"/>
        </w:rPr>
        <w:t>- стропов (за исключением редко используемых) - каждые 10 дней;</w:t>
      </w:r>
    </w:p>
    <w:p>
      <w:pPr>
        <w:pStyle w:val="ListParagraph"/>
        <w:rPr>
          <w:color w:val="000000"/>
        </w:rPr>
      </w:pPr>
      <w:r>
        <w:rPr>
          <w:rFonts w:cs="Times New Roman" w:ascii="Times New Roman" w:hAnsi="Times New Roman"/>
          <w:iCs/>
          <w:color w:val="000000"/>
          <w:sz w:val="28"/>
          <w:szCs w:val="28"/>
        </w:rPr>
        <w:t>- траверс, захватов и тары - каждый месяц;</w:t>
      </w:r>
    </w:p>
    <w:p>
      <w:pPr>
        <w:pStyle w:val="ListParagraph"/>
        <w:rPr>
          <w:color w:val="000000"/>
        </w:rPr>
      </w:pPr>
      <w:r>
        <w:rPr>
          <w:rFonts w:cs="Times New Roman" w:ascii="Times New Roman" w:hAnsi="Times New Roman"/>
          <w:iCs/>
          <w:color w:val="000000"/>
          <w:sz w:val="28"/>
          <w:szCs w:val="28"/>
        </w:rPr>
        <w:t>- редко используемых съемных грузозахватных приспособлений - перед выдачей их в работу.</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Какие грузы запрещается поднимать ПС?</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Груз, превышающий грузоподъемность крана при данном вылете (вылет – расстояние по горизонтали от оси поворота крана до оси крюка)</w:t>
      </w:r>
    </w:p>
    <w:p>
      <w:pPr>
        <w:pStyle w:val="ListParagraph"/>
        <w:rPr>
          <w:color w:val="000000"/>
        </w:rPr>
      </w:pPr>
      <w:r>
        <w:rPr>
          <w:rFonts w:cs="Times New Roman" w:ascii="Times New Roman" w:hAnsi="Times New Roman"/>
          <w:iCs/>
          <w:color w:val="000000"/>
          <w:sz w:val="28"/>
          <w:szCs w:val="28"/>
        </w:rPr>
        <w:t>«Мертвый» груз – примерзший, заваленный, засыпанный, прикрепленный болтами, заваренный, прищемленный</w:t>
      </w:r>
    </w:p>
    <w:p>
      <w:pPr>
        <w:pStyle w:val="ListParagraph"/>
        <w:rPr>
          <w:color w:val="000000"/>
        </w:rPr>
      </w:pPr>
      <w:r>
        <w:rPr>
          <w:rFonts w:cs="Times New Roman" w:ascii="Times New Roman" w:hAnsi="Times New Roman"/>
          <w:iCs/>
          <w:color w:val="000000"/>
          <w:sz w:val="28"/>
          <w:szCs w:val="28"/>
        </w:rPr>
        <w:t xml:space="preserve">Груз неизвестной массы </w:t>
      </w:r>
    </w:p>
    <w:p>
      <w:pPr>
        <w:pStyle w:val="ListParagraph"/>
        <w:rPr>
          <w:color w:val="000000"/>
        </w:rPr>
      </w:pPr>
      <w:r>
        <w:rPr>
          <w:rFonts w:cs="Times New Roman" w:ascii="Times New Roman" w:hAnsi="Times New Roman"/>
          <w:iCs/>
          <w:color w:val="000000"/>
          <w:sz w:val="28"/>
          <w:szCs w:val="28"/>
        </w:rPr>
        <w:t>Деформированный груз (с трещинами, сколами, т.к. он может при подъеме «сложиться»)</w:t>
      </w:r>
    </w:p>
    <w:p>
      <w:pPr>
        <w:pStyle w:val="ListParagraph"/>
        <w:rPr>
          <w:color w:val="000000"/>
        </w:rPr>
      </w:pPr>
      <w:r>
        <w:rPr>
          <w:rFonts w:cs="Times New Roman" w:ascii="Times New Roman" w:hAnsi="Times New Roman"/>
          <w:iCs/>
          <w:color w:val="000000"/>
          <w:sz w:val="28"/>
          <w:szCs w:val="28"/>
        </w:rPr>
        <w:t>С поврежденными такелажными петлями</w:t>
      </w:r>
    </w:p>
    <w:p>
      <w:pPr>
        <w:pStyle w:val="ListParagraph"/>
        <w:rPr>
          <w:color w:val="000000"/>
        </w:rPr>
      </w:pPr>
      <w:r>
        <w:rPr>
          <w:rFonts w:cs="Times New Roman" w:ascii="Times New Roman" w:hAnsi="Times New Roman"/>
          <w:iCs/>
          <w:color w:val="000000"/>
          <w:sz w:val="28"/>
          <w:szCs w:val="28"/>
        </w:rPr>
        <w:t>С незакрепленными деталями</w:t>
      </w:r>
    </w:p>
    <w:p>
      <w:pPr>
        <w:pStyle w:val="ListParagraph"/>
        <w:rPr>
          <w:color w:val="000000"/>
        </w:rPr>
      </w:pPr>
      <w:r>
        <w:rPr>
          <w:rFonts w:cs="Times New Roman" w:ascii="Times New Roman" w:hAnsi="Times New Roman"/>
          <w:iCs/>
          <w:color w:val="000000"/>
          <w:sz w:val="28"/>
          <w:szCs w:val="28"/>
        </w:rPr>
        <w:t>освобождать при помощи крана грузы, засыпанные землей, снегом, примерзшие к земле конструкции и оборудование, привернутые болтами или залитые бетоном, защемленные грузом грузозахватные приспособления, так как это приводит к недопустимой перегрузке крана, которая в большинстве случаев заканчивается поломкой или аварией;</w:t>
      </w:r>
    </w:p>
    <w:p>
      <w:pPr>
        <w:pStyle w:val="ListParagraph"/>
        <w:rPr>
          <w:color w:val="000000"/>
        </w:rPr>
      </w:pPr>
      <w:r>
        <w:rPr>
          <w:rFonts w:cs="Times New Roman" w:ascii="Times New Roman" w:hAnsi="Times New Roman"/>
          <w:iCs/>
          <w:color w:val="000000"/>
          <w:sz w:val="28"/>
          <w:szCs w:val="28"/>
        </w:rPr>
        <w:t>поднимать железобетонные изделия с поврежденными монтажными петлями;</w:t>
      </w:r>
    </w:p>
    <w:p>
      <w:pPr>
        <w:pStyle w:val="ListParagraph"/>
        <w:rPr>
          <w:color w:val="000000"/>
        </w:rPr>
      </w:pPr>
      <w:r>
        <w:rPr>
          <w:rFonts w:cs="Times New Roman" w:ascii="Times New Roman" w:hAnsi="Times New Roman"/>
          <w:iCs/>
          <w:color w:val="000000"/>
          <w:sz w:val="28"/>
          <w:szCs w:val="28"/>
        </w:rPr>
        <w:t>подавать материалы в оконные и дверные проемы, если они не имеют грузоподъемных (разгрузочных) площадок, а также подавать больший по габариту груз, чем эти площадки.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37"/>
        </w:numPr>
        <w:spacing w:lineRule="auto" w:line="240" w:before="0" w:after="0"/>
        <w:jc w:val="both"/>
        <w:rPr>
          <w:color w:val="000000"/>
        </w:rPr>
      </w:pPr>
      <w:r>
        <w:rPr>
          <w:rFonts w:cs="Times New Roman" w:ascii="Times New Roman" w:hAnsi="Times New Roman"/>
          <w:b/>
          <w:color w:val="000000"/>
          <w:sz w:val="28"/>
          <w:szCs w:val="28"/>
        </w:rPr>
        <w:t>Каким требованиям должны отвечать перила, ограждения по всему периметру пола люльки для подъема и транспортировке людей кранами?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Перила ограждения должны быть жесткими, высотой не менее 1,</w:t>
      </w:r>
      <w:r>
        <w:rPr>
          <w:rFonts w:cs="Times New Roman" w:ascii="Times New Roman" w:hAnsi="Times New Roman"/>
          <w:iCs/>
          <w:color w:val="000000"/>
          <w:sz w:val="28"/>
          <w:szCs w:val="28"/>
        </w:rPr>
        <w:t>1</w:t>
      </w:r>
      <w:r>
        <w:rPr>
          <w:rFonts w:cs="Times New Roman" w:ascii="Times New Roman" w:hAnsi="Times New Roman"/>
          <w:iCs/>
          <w:color w:val="000000"/>
          <w:sz w:val="28"/>
          <w:szCs w:val="28"/>
        </w:rPr>
        <w:t xml:space="preserve"> м, и выдерживать горизонтальную нагрузку не менее половины паспортной грузоподъемности люльки.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BodyText"/>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По всему периметру пола:</w:t>
      </w:r>
      <w:r>
        <w:rPr>
          <w:rFonts w:cs="Times New Roman" w:ascii="Times New Roman" w:hAnsi="Times New Roman"/>
          <w:iCs/>
          <w:color w:val="000000"/>
          <w:sz w:val="28"/>
          <w:szCs w:val="28"/>
        </w:rPr>
        <w:t xml:space="preserve"> сплошное ограждение без разрывов, кроме проёма двери.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Высота перил:</w:t>
      </w:r>
      <w:r>
        <w:rPr>
          <w:rFonts w:cs="Times New Roman" w:ascii="Times New Roman" w:hAnsi="Times New Roman"/>
          <w:iCs/>
          <w:color w:val="000000"/>
          <w:sz w:val="28"/>
          <w:szCs w:val="28"/>
        </w:rPr>
        <w:t xml:space="preserve"> не менее 1,</w:t>
      </w:r>
      <w:r>
        <w:rPr>
          <w:rFonts w:cs="Times New Roman" w:ascii="Times New Roman" w:hAnsi="Times New Roman"/>
          <w:iCs/>
          <w:color w:val="000000"/>
          <w:sz w:val="28"/>
          <w:szCs w:val="28"/>
        </w:rPr>
        <w:t>1</w:t>
      </w:r>
      <w:r>
        <w:rPr>
          <w:rFonts w:cs="Times New Roman" w:ascii="Times New Roman" w:hAnsi="Times New Roman"/>
          <w:iCs/>
          <w:color w:val="000000"/>
          <w:sz w:val="28"/>
          <w:szCs w:val="28"/>
        </w:rPr>
        <w:t xml:space="preserve"> м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Промежуточный (средний) ряд:</w:t>
      </w:r>
      <w:r>
        <w:rPr>
          <w:rFonts w:cs="Times New Roman" w:ascii="Times New Roman" w:hAnsi="Times New Roman"/>
          <w:iCs/>
          <w:color w:val="000000"/>
          <w:sz w:val="28"/>
          <w:szCs w:val="28"/>
        </w:rPr>
        <w:t xml:space="preserve"> дополнительная горизонтальная планка или заполнение между верхним поручнем и полом, чтобы человек не мог провалиться или выпасть.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Сплошная обшивка понизу:</w:t>
      </w:r>
      <w:r>
        <w:rPr>
          <w:rFonts w:cs="Times New Roman" w:ascii="Times New Roman" w:hAnsi="Times New Roman"/>
          <w:iCs/>
          <w:color w:val="000000"/>
          <w:sz w:val="28"/>
          <w:szCs w:val="28"/>
        </w:rPr>
        <w:t xml:space="preserve"> бортовое ограждение высотой не менее 1</w:t>
      </w:r>
      <w:r>
        <w:rPr>
          <w:rFonts w:cs="Times New Roman" w:ascii="Times New Roman" w:hAnsi="Times New Roman"/>
          <w:iCs/>
          <w:color w:val="000000"/>
          <w:sz w:val="28"/>
          <w:szCs w:val="28"/>
        </w:rPr>
        <w:t>0</w:t>
      </w:r>
      <w:r>
        <w:rPr>
          <w:rFonts w:cs="Times New Roman" w:ascii="Times New Roman" w:hAnsi="Times New Roman"/>
          <w:iCs/>
          <w:color w:val="000000"/>
          <w:sz w:val="28"/>
          <w:szCs w:val="28"/>
        </w:rPr>
        <w:t xml:space="preserve">–15 </w:t>
      </w:r>
      <w:r>
        <w:rPr>
          <w:rFonts w:cs="Times New Roman" w:ascii="Times New Roman" w:hAnsi="Times New Roman"/>
          <w:iCs/>
          <w:color w:val="000000"/>
          <w:sz w:val="28"/>
          <w:szCs w:val="28"/>
        </w:rPr>
        <w:t>с</w:t>
      </w:r>
      <w:r>
        <w:rPr>
          <w:rFonts w:cs="Times New Roman" w:ascii="Times New Roman" w:hAnsi="Times New Roman"/>
          <w:iCs/>
          <w:color w:val="000000"/>
          <w:sz w:val="28"/>
          <w:szCs w:val="28"/>
        </w:rPr>
        <w:t xml:space="preserve">м, чтобы не скатывались и не падали предметы и инструмент.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Прочность:</w:t>
      </w:r>
      <w:r>
        <w:rPr>
          <w:rFonts w:cs="Times New Roman" w:ascii="Times New Roman" w:hAnsi="Times New Roman"/>
          <w:iCs/>
          <w:color w:val="000000"/>
          <w:sz w:val="28"/>
          <w:szCs w:val="28"/>
        </w:rPr>
        <w:t xml:space="preserve"> ограждение должно выдерживать нагрузку от людей и груза по расчёту, без прогибов и деформаций, соединения надёжные (сварка или болты).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Дверь:</w:t>
      </w:r>
      <w:r>
        <w:rPr>
          <w:rFonts w:cs="Times New Roman" w:ascii="Times New Roman" w:hAnsi="Times New Roman"/>
          <w:iCs/>
          <w:color w:val="000000"/>
          <w:sz w:val="28"/>
          <w:szCs w:val="28"/>
        </w:rPr>
        <w:t xml:space="preserve"> открывается только внутрь, надёжно запирается и фиксируется, самопроизвольно открыться не может. </w:t>
      </w:r>
    </w:p>
    <w:p>
      <w:pPr>
        <w:pStyle w:val="BodyText"/>
        <w:numPr>
          <w:ilvl w:val="0"/>
          <w:numId w:val="60"/>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Пол:</w:t>
      </w:r>
      <w:r>
        <w:rPr>
          <w:rFonts w:cs="Times New Roman" w:ascii="Times New Roman" w:hAnsi="Times New Roman"/>
          <w:iCs/>
          <w:color w:val="000000"/>
          <w:sz w:val="28"/>
          <w:szCs w:val="28"/>
        </w:rPr>
        <w:t xml:space="preserve"> нескользкий, без выступов, о которые можно споткнуться. </w:t>
      </w:r>
    </w:p>
    <w:p>
      <w:pPr>
        <w:pStyle w:val="BodyText"/>
        <w:numPr>
          <w:ilvl w:val="0"/>
          <w:numId w:val="60"/>
        </w:numPr>
        <w:tabs>
          <w:tab w:val="clear" w:pos="708"/>
          <w:tab w:val="left" w:pos="0" w:leader="none"/>
        </w:tabs>
        <w:bidi w:val="0"/>
        <w:spacing w:lineRule="auto" w:line="259"/>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Дополнительно:</w:t>
      </w:r>
      <w:r>
        <w:rPr>
          <w:rFonts w:cs="Times New Roman" w:ascii="Times New Roman" w:hAnsi="Times New Roman"/>
          <w:iCs/>
          <w:color w:val="000000"/>
          <w:sz w:val="28"/>
          <w:szCs w:val="28"/>
        </w:rPr>
        <w:t xml:space="preserve"> есть точки крепления страховочных привязей, на люльке нанесены грузоподъёмность, число людей и регистрационные данные, подвеска исключает опрокидывание.</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37"/>
        </w:numPr>
        <w:spacing w:lineRule="auto" w:line="240" w:before="0" w:after="0"/>
        <w:jc w:val="both"/>
        <w:rPr>
          <w:color w:val="000000"/>
        </w:rPr>
      </w:pPr>
      <w:r>
        <w:rPr>
          <w:rFonts w:cs="Times New Roman" w:ascii="Times New Roman" w:hAnsi="Times New Roman"/>
          <w:b/>
          <w:color w:val="000000"/>
          <w:sz w:val="28"/>
          <w:szCs w:val="28"/>
        </w:rPr>
        <w:t>Статическое электричество. Мероприятия по защите от статического электричества на нашем предприятии</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Возникновение зарядов статического электричества происходит при деформации, дроблении (разбрызгивании) веществ, относительном перемещении двух находящихся в контакте тел, слоев жидких или сыпучих материалов, при интенсивном перемешивании, кристаллизации, испарении веществ.</w:t>
      </w:r>
    </w:p>
    <w:p>
      <w:pPr>
        <w:pStyle w:val="ListParagraph"/>
        <w:rPr>
          <w:color w:val="000000"/>
        </w:rPr>
      </w:pPr>
      <w:r>
        <w:rPr>
          <w:rFonts w:cs="Times New Roman" w:ascii="Times New Roman" w:hAnsi="Times New Roman"/>
          <w:iCs/>
          <w:color w:val="000000"/>
          <w:sz w:val="28"/>
          <w:szCs w:val="28"/>
        </w:rPr>
        <w:t>Возможность накопления опасных количеств статического электричества определяется как интенсивностью возникновения, так и условиями стекания зарядов.</w:t>
      </w:r>
    </w:p>
    <w:p>
      <w:pPr>
        <w:pStyle w:val="ListParagraph"/>
        <w:rPr>
          <w:color w:val="000000"/>
        </w:rPr>
      </w:pPr>
      <w:r>
        <w:rPr>
          <w:rFonts w:cs="Times New Roman" w:ascii="Times New Roman" w:hAnsi="Times New Roman"/>
          <w:iCs/>
          <w:color w:val="000000"/>
          <w:sz w:val="28"/>
          <w:szCs w:val="28"/>
        </w:rPr>
        <w:t>Интенсивность возникновения зарядов в технологическом оборудовании определяется физико-химическими свойствами перерабатываемых веществ и материалов, из которых изготовлено оборудование, а также параметрами технологического процесса.</w:t>
      </w:r>
    </w:p>
    <w:p>
      <w:pPr>
        <w:pStyle w:val="ListParagraph"/>
        <w:rPr>
          <w:color w:val="000000"/>
        </w:rPr>
      </w:pPr>
      <w:r>
        <w:rPr>
          <w:rFonts w:cs="Times New Roman" w:ascii="Times New Roman" w:hAnsi="Times New Roman"/>
          <w:iCs/>
          <w:color w:val="000000"/>
          <w:sz w:val="28"/>
          <w:szCs w:val="28"/>
        </w:rPr>
        <w:t>Процесс стекания зарядов определяется в основном электрическими свойствами перерабатываемых веществ, окружающей среды и материалов, из которых изготовлено оборудование.</w:t>
      </w:r>
    </w:p>
    <w:p>
      <w:pPr>
        <w:pStyle w:val="ListParagraph"/>
        <w:rPr>
          <w:color w:val="000000"/>
        </w:rPr>
      </w:pPr>
      <w:r>
        <w:rPr>
          <w:rFonts w:cs="Times New Roman" w:ascii="Times New Roman" w:hAnsi="Times New Roman"/>
          <w:b/>
          <w:bCs/>
          <w:iCs/>
          <w:color w:val="000000"/>
          <w:sz w:val="28"/>
          <w:szCs w:val="28"/>
        </w:rPr>
        <w:t>Антистатическая одежда</w:t>
      </w:r>
      <w:r>
        <w:rPr>
          <w:rFonts w:cs="Times New Roman" w:ascii="Times New Roman" w:hAnsi="Times New Roman"/>
          <w:iCs/>
          <w:color w:val="000000"/>
          <w:sz w:val="28"/>
          <w:szCs w:val="28"/>
        </w:rPr>
        <w:t> может подавлять или иным способом влиять на генерируемое одеждой, находящейся под нею, электрическое поле. Тем не менее, если одежда не заземлена, на проводящих или рассеивающих поверхностях может накапливаться заряд, превращая одежду в источник заряда.</w:t>
      </w:r>
    </w:p>
    <w:p>
      <w:pPr>
        <w:pStyle w:val="ListParagrap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numPr>
          <w:ilvl w:val="0"/>
          <w:numId w:val="37"/>
        </w:numPr>
        <w:shd w:val="clear" w:color="auto" w:fill="FFFFFF"/>
        <w:spacing w:lineRule="auto" w:line="240" w:before="0" w:after="0"/>
        <w:jc w:val="both"/>
        <w:rPr>
          <w:color w:val="000000"/>
        </w:rPr>
      </w:pPr>
      <w:r>
        <w:rPr>
          <w:rFonts w:cs="Times New Roman" w:ascii="Times New Roman" w:hAnsi="Times New Roman"/>
          <w:b/>
          <w:color w:val="000000"/>
          <w:sz w:val="28"/>
          <w:szCs w:val="28"/>
        </w:rPr>
        <w:t>Какой документ является результатом расследования несчастного случая на производстве? Кем подписывается? Кому направляется?</w:t>
      </w:r>
      <w:r>
        <w:rPr>
          <w:rFonts w:cs="Times New Roman" w:ascii="Times New Roman" w:hAnsi="Times New Roman"/>
          <w:b/>
          <w:color w:val="000000"/>
          <w:spacing w:val="-1"/>
          <w:sz w:val="28"/>
          <w:szCs w:val="28"/>
        </w:rPr>
        <w:t xml:space="preserve"> </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Важнейшим документом среди материалов расследования несчастного случая на производстве является акт о несчастном случае на производстве формы Н-1. Этот акт является документом, подтверждающим факт несчастного случая, и содержит основные выводы комиссии по расследованию несчастного случая на производстве.</w:t>
      </w:r>
    </w:p>
    <w:p>
      <w:pPr>
        <w:pStyle w:val="ListParagraph"/>
        <w:rPr>
          <w:color w:val="000000"/>
        </w:rPr>
      </w:pPr>
      <w:r>
        <w:rPr>
          <w:rFonts w:cs="Times New Roman" w:ascii="Times New Roman" w:hAnsi="Times New Roman"/>
          <w:iCs/>
          <w:color w:val="000000"/>
          <w:sz w:val="28"/>
          <w:szCs w:val="28"/>
        </w:rPr>
        <w:t>В соответствии со ст. 230 Трудового кодекса РФ, а также п. 26 Положения об особенностях расследования несчастных случаев на производстве в отдельных отраслях и организациях, утвержденного Постановлением N 73, акт о несчастном случае на производстве формы Н-1 оформляется только при условии, что комиссия признала произошедший с работником несчастный случай производственным, а последствием данного несчастного случая явились:</w:t>
      </w:r>
    </w:p>
    <w:p>
      <w:pPr>
        <w:pStyle w:val="ListParagraph"/>
        <w:numPr>
          <w:ilvl w:val="0"/>
          <w:numId w:val="38"/>
        </w:numPr>
        <w:rPr>
          <w:color w:val="000000"/>
        </w:rPr>
      </w:pPr>
      <w:r>
        <w:rPr>
          <w:rFonts w:cs="Times New Roman" w:ascii="Times New Roman" w:hAnsi="Times New Roman"/>
          <w:iCs/>
          <w:color w:val="000000"/>
          <w:sz w:val="28"/>
          <w:szCs w:val="28"/>
        </w:rPr>
        <w:t>либо перевод работника на другую работу (по заключению медицинского учреждения);</w:t>
      </w:r>
    </w:p>
    <w:p>
      <w:pPr>
        <w:pStyle w:val="ListParagraph"/>
        <w:numPr>
          <w:ilvl w:val="0"/>
          <w:numId w:val="38"/>
        </w:numPr>
        <w:rPr>
          <w:color w:val="000000"/>
        </w:rPr>
      </w:pPr>
      <w:r>
        <w:rPr>
          <w:rFonts w:cs="Times New Roman" w:ascii="Times New Roman" w:hAnsi="Times New Roman"/>
          <w:iCs/>
          <w:color w:val="000000"/>
          <w:sz w:val="28"/>
          <w:szCs w:val="28"/>
        </w:rPr>
        <w:t>либо временная нетрудоспособность работника на срок не менее одного дня, подтвержденная больничным листком. В случаях, когда предоставить листок нетрудоспособности нет возможности, - разрешается подать табель учета рабочего времени, а копию больничного донести позже;</w:t>
      </w:r>
    </w:p>
    <w:p>
      <w:pPr>
        <w:pStyle w:val="ListParagraph"/>
        <w:numPr>
          <w:ilvl w:val="0"/>
          <w:numId w:val="38"/>
        </w:numPr>
        <w:rPr>
          <w:color w:val="000000"/>
        </w:rPr>
      </w:pPr>
      <w:r>
        <w:rPr>
          <w:rFonts w:cs="Times New Roman" w:ascii="Times New Roman" w:hAnsi="Times New Roman"/>
          <w:iCs/>
          <w:color w:val="000000"/>
          <w:sz w:val="28"/>
          <w:szCs w:val="28"/>
        </w:rPr>
        <w:t>либо стойкая утрата работником профессиональной трудоспособности (устанавливается по заключению медико-социальной экспертизы);</w:t>
      </w:r>
    </w:p>
    <w:p>
      <w:pPr>
        <w:pStyle w:val="ListParagraph"/>
        <w:numPr>
          <w:ilvl w:val="0"/>
          <w:numId w:val="38"/>
        </w:numPr>
        <w:rPr>
          <w:color w:val="000000"/>
        </w:rPr>
      </w:pPr>
      <w:r>
        <w:rPr>
          <w:rFonts w:cs="Times New Roman" w:ascii="Times New Roman" w:hAnsi="Times New Roman"/>
          <w:iCs/>
          <w:color w:val="000000"/>
          <w:sz w:val="28"/>
          <w:szCs w:val="28"/>
        </w:rPr>
        <w:t>либо его смерть.</w:t>
      </w:r>
    </w:p>
    <w:p>
      <w:pPr>
        <w:pStyle w:val="ListParagraph"/>
        <w:rPr>
          <w:color w:val="000000"/>
        </w:rPr>
      </w:pPr>
      <w:r>
        <w:rPr>
          <w:rFonts w:cs="Times New Roman" w:ascii="Times New Roman" w:hAnsi="Times New Roman"/>
          <w:iCs/>
          <w:color w:val="000000"/>
          <w:sz w:val="28"/>
          <w:szCs w:val="28"/>
        </w:rPr>
        <w:t>По общему правилу акт о несчастном случае на производстве формы Н-1 оформляется в трех экземплярах:</w:t>
      </w:r>
    </w:p>
    <w:p>
      <w:pPr>
        <w:pStyle w:val="ListParagraph"/>
        <w:numPr>
          <w:ilvl w:val="0"/>
          <w:numId w:val="39"/>
        </w:numPr>
        <w:rPr>
          <w:color w:val="000000"/>
        </w:rPr>
      </w:pPr>
      <w:r>
        <w:rPr>
          <w:rFonts w:cs="Times New Roman" w:ascii="Times New Roman" w:hAnsi="Times New Roman"/>
          <w:iCs/>
          <w:color w:val="000000"/>
          <w:sz w:val="28"/>
          <w:szCs w:val="28"/>
        </w:rPr>
        <w:t>первый остается у работодателя и хранится в течение 45 лет;</w:t>
      </w:r>
    </w:p>
    <w:p>
      <w:pPr>
        <w:pStyle w:val="ListParagraph"/>
        <w:numPr>
          <w:ilvl w:val="0"/>
          <w:numId w:val="39"/>
        </w:numPr>
        <w:rPr>
          <w:color w:val="000000"/>
        </w:rPr>
      </w:pPr>
      <w:r>
        <w:rPr>
          <w:rFonts w:cs="Times New Roman" w:ascii="Times New Roman" w:hAnsi="Times New Roman"/>
          <w:iCs/>
          <w:color w:val="000000"/>
          <w:sz w:val="28"/>
          <w:szCs w:val="28"/>
        </w:rPr>
        <w:t>второй выдается работнику (его представителю или иждивенцам);</w:t>
      </w:r>
    </w:p>
    <w:p>
      <w:pPr>
        <w:pStyle w:val="ListParagraph"/>
        <w:numPr>
          <w:ilvl w:val="0"/>
          <w:numId w:val="39"/>
        </w:numPr>
        <w:rPr>
          <w:color w:val="000000"/>
        </w:rPr>
      </w:pPr>
      <w:r>
        <w:rPr>
          <w:rFonts w:cs="Times New Roman" w:ascii="Times New Roman" w:hAnsi="Times New Roman"/>
          <w:iCs/>
          <w:color w:val="000000"/>
          <w:sz w:val="28"/>
          <w:szCs w:val="28"/>
        </w:rPr>
        <w:t>третий экземпляр акта Н-1 направляется в исполнительный орган страховщика, если несчастный случай на производстве произошел с работником, подлежащим обязательному социальному страхованию от несчастных случаев на производстве или профессиональных заболеваний.</w:t>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Акт о несчастном случае на производстве является завершающим документом в расследовании несчастного случая, а потому его содержание должно соответствовать  сведениям, содержащимся в других документах.</w:t>
      </w:r>
    </w:p>
    <w:p>
      <w:pPr>
        <w:pStyle w:val="ListParagraph"/>
        <w:rPr>
          <w:color w:val="000000"/>
        </w:rPr>
      </w:pP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rPr>
        <w:t>Форма акта о  несчастном случае на производстве утверждена Постановлением Министерства труда и социального развития РФ от 24.10.2002 № 73.</w:t>
      </w:r>
    </w:p>
    <w:p>
      <w:pPr>
        <w:pStyle w:val="ListParagraph"/>
        <w:rPr>
          <w:color w:val="000000"/>
        </w:rPr>
      </w:pPr>
      <w:r>
        <w:rPr>
          <w:rFonts w:cs="Times New Roman" w:ascii="Times New Roman" w:hAnsi="Times New Roman"/>
          <w:iCs/>
          <w:color w:val="000000"/>
          <w:sz w:val="28"/>
          <w:szCs w:val="28"/>
        </w:rPr>
        <w:t> </w:t>
      </w:r>
    </w:p>
    <w:p>
      <w:pPr>
        <w:pStyle w:val="ListParagraph"/>
        <w:rPr>
          <w:color w:val="000000"/>
        </w:rPr>
      </w:pPr>
      <w:r>
        <w:rPr>
          <w:rFonts w:cs="Times New Roman" w:ascii="Times New Roman" w:hAnsi="Times New Roman"/>
          <w:iCs/>
          <w:color w:val="000000"/>
          <w:sz w:val="28"/>
          <w:szCs w:val="28"/>
        </w:rPr>
        <w:t>На расследование «легких» несчастных случаев (в т. ч. групповых) ст. 229.1 ТК РФ отводится 3 дня, на «тяжелые» (в т. ч. групповые) и несчастные случаи со смертельным исходом — 15 дней.</w:t>
      </w:r>
    </w:p>
    <w:p>
      <w:pPr>
        <w:pStyle w:val="ListParagraph"/>
        <w:rPr>
          <w:color w:val="000000"/>
        </w:rPr>
      </w:pPr>
      <w:r>
        <w:rPr>
          <w:rFonts w:cs="Times New Roman" w:ascii="Times New Roman" w:hAnsi="Times New Roman"/>
          <w:iCs/>
          <w:color w:val="000000"/>
          <w:sz w:val="28"/>
          <w:szCs w:val="28"/>
        </w:rP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установленном порядке в течение одного месяца со дня поступления заявления от пострадавшего или его доверенного лица.</w:t>
      </w:r>
    </w:p>
    <w:p>
      <w:pPr>
        <w:pStyle w:val="ListParagraph"/>
        <w:rPr>
          <w:color w:val="000000"/>
        </w:rPr>
      </w:pPr>
      <w:r>
        <w:rPr>
          <w:rFonts w:cs="Times New Roman" w:ascii="Times New Roman" w:hAnsi="Times New Roman"/>
          <w:iCs/>
          <w:color w:val="000000"/>
          <w:sz w:val="28"/>
          <w:szCs w:val="28"/>
        </w:rPr>
        <w:t>При необходимости (например, для дополнительных проверок, получения медицинских заключений) указанные сроки председателем комиссии могут быть продлены, но не более чем на 15 дней.</w:t>
      </w:r>
      <w:r>
        <w:rPr>
          <w:rFonts w:cs="Times New Roman" w:ascii="Times New Roman" w:hAnsi="Times New Roman"/>
          <w:color w:val="000000"/>
          <w:sz w:val="28"/>
          <w:szCs w:val="28"/>
          <w:shd w:fill="FFFFFF" w:val="clear"/>
        </w:rPr>
        <w:t xml:space="preserve"> </w:t>
      </w:r>
      <w:r>
        <w:rPr>
          <w:rFonts w:cs="Times New Roman" w:ascii="Times New Roman" w:hAnsi="Times New Roman"/>
          <w:iCs/>
          <w:color w:val="000000"/>
          <w:sz w:val="28"/>
          <w:szCs w:val="28"/>
        </w:rPr>
        <w:t>По окончании расследования акт подписывается всеми лицами, проводившими его, утверждается работодателем (его представителем) и заверяется печатью (при ее наличии).</w:t>
      </w:r>
    </w:p>
    <w:p>
      <w:pPr>
        <w:pStyle w:val="ListParagraph"/>
        <w:rPr>
          <w:color w:val="000000"/>
        </w:rPr>
      </w:pPr>
      <w:r>
        <w:rPr>
          <w:rFonts w:cs="Times New Roman" w:ascii="Times New Roman" w:hAnsi="Times New Roman"/>
          <w:iCs/>
          <w:color w:val="000000"/>
          <w:sz w:val="28"/>
          <w:szCs w:val="28"/>
        </w:rPr>
        <w:t>Каждый несчастный случай на производстве должен быть зарегистрирован в журнале регистрации несчастных случаев на производстве по форме 9, утвержденной Постановлением № 73 (ст. 230.1 ТК РФ).</w:t>
      </w:r>
    </w:p>
    <w:p>
      <w:pPr>
        <w:pStyle w:val="ListParagraph"/>
        <w:rPr>
          <w:color w:val="000000"/>
        </w:rPr>
      </w:pPr>
      <w:r>
        <w:rPr>
          <w:rFonts w:cs="Times New Roman" w:ascii="Times New Roman" w:hAnsi="Times New Roman"/>
          <w:iCs/>
          <w:color w:val="000000"/>
          <w:sz w:val="28"/>
          <w:szCs w:val="28"/>
        </w:rPr>
        <w:t>Один экземпляр акта о расследовании группового несчастного случая (тяжелого и со смертельным исходом) вместе с копиями материалов расследования, включая копии актов на каждого пострадавшего, председателем комиссии (государственным инспектором труда) в трехдневный срок после представления работодателю направляется в прокуратуру, в которую сообщалось о данном несчастном случае. Второй экземпляр акта хранится у работодателя, у которого произошел данный несчастный случай, в течение 45 лет. Копии этого акта вместе с копиями материалов расследования направляются в соответствующую государственную инспекцию труда, территориальный орган, осуществляющий контроль (надзор) в установленной сфере деятельности, а при страховом случае — также и страховщику работодателя (по месту регистрации работодателя в качестве страхователя).</w:t>
      </w:r>
    </w:p>
    <w:p>
      <w:pPr>
        <w:pStyle w:val="ListParagraph"/>
        <w:rPr>
          <w:color w:val="000000"/>
        </w:rPr>
      </w:pPr>
      <w:r>
        <w:rPr>
          <w:rFonts w:cs="Times New Roman" w:ascii="Times New Roman" w:hAnsi="Times New Roman"/>
          <w:iCs/>
          <w:color w:val="000000"/>
          <w:sz w:val="28"/>
          <w:szCs w:val="28"/>
        </w:rPr>
        <w:t>Копии актов о расследовании несчастных случаев на производстве (в т. ч. групповых), в результате которых один или несколько пострадавших получили тяжелые повреждения здоровья либо наступила смерть пострадавших, вместе с копиями актов на каждого пострадавшего направляются председателем комиссии (государственным инспектором труда) в Роструд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t>По окончании периода временной нетрудоспособности пострадавшего работодатель (его представитель) обязан направить в соответствующую государственную инспекцию труда, а в необходимых случаях — и в надзорную организацию сообщение о последствиях несчастного случая на производстве и принятых мерах по форме 8, установленной Постановлением № 73.</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BodyText"/>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Документ:</w:t>
      </w:r>
      <w:r>
        <w:rPr>
          <w:rFonts w:cs="Times New Roman" w:ascii="Times New Roman" w:hAnsi="Times New Roman"/>
          <w:iCs/>
          <w:color w:val="000000"/>
          <w:sz w:val="28"/>
          <w:szCs w:val="28"/>
        </w:rPr>
        <w:t xml:space="preserve"> акт о несчастном случае на производстве по форме Н-1. Его составляют при каждом несчастном случае, связанном с производством и повлёкшем утрату трудоспособности не менее одного дня (в том числе при тяжёлых, групповых и смертельных случаях).</w:t>
      </w:r>
    </w:p>
    <w:p>
      <w:pPr>
        <w:pStyle w:val="BodyText"/>
        <w:bidi w:val="0"/>
        <w:spacing w:lineRule="auto" w:line="259" w:before="0" w:after="160"/>
        <w:ind w:hanging="0" w:start="0" w:end="0"/>
        <w:contextualSpacing/>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Кем подписывается:</w:t>
      </w:r>
      <w:r>
        <w:rPr>
          <w:rFonts w:cs="Times New Roman" w:ascii="Times New Roman" w:hAnsi="Times New Roman"/>
          <w:iCs/>
          <w:color w:val="000000"/>
          <w:sz w:val="28"/>
          <w:szCs w:val="28"/>
        </w:rPr>
        <w:t xml:space="preserve"> членами комиссии по расследованию (включая председателя), затем утверждается работодателем (или его представителем) и заверяется печатью, если она есть.</w:t>
      </w:r>
    </w:p>
    <w:p>
      <w:pPr>
        <w:pStyle w:val="BodyText"/>
        <w:bidi w:val="0"/>
        <w:spacing w:lineRule="auto" w:line="259" w:before="0" w:after="160"/>
        <w:ind w:hanging="0" w:start="0" w:end="0"/>
        <w:contextualSpacing/>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Кому направляется и выдаётся:</w:t>
      </w:r>
    </w:p>
    <w:p>
      <w:pPr>
        <w:pStyle w:val="BodyText"/>
        <w:numPr>
          <w:ilvl w:val="0"/>
          <w:numId w:val="61"/>
        </w:numPr>
        <w:tabs>
          <w:tab w:val="clear" w:pos="708"/>
          <w:tab w:val="left" w:pos="0" w:leader="none"/>
        </w:tabs>
        <w:bidi w:val="0"/>
        <w:spacing w:lineRule="auto" w:line="259" w:before="0" w:after="0"/>
        <w:ind w:hanging="283" w:start="709" w:end="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Пострадавшему</w:t>
      </w:r>
      <w:r>
        <w:rPr>
          <w:rFonts w:cs="Times New Roman" w:ascii="Times New Roman" w:hAnsi="Times New Roman"/>
          <w:iCs/>
          <w:color w:val="000000"/>
          <w:sz w:val="28"/>
          <w:szCs w:val="28"/>
        </w:rPr>
        <w:t xml:space="preserve"> (при смертельном случае его родственникам или иному представителю): один экземпляр акта с материалами расследования. </w:t>
      </w:r>
    </w:p>
    <w:p>
      <w:pPr>
        <w:pStyle w:val="BodyText"/>
        <w:numPr>
          <w:ilvl w:val="0"/>
          <w:numId w:val="61"/>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Работодателю</w:t>
      </w:r>
      <w:r>
        <w:rPr>
          <w:rFonts w:cs="Times New Roman" w:ascii="Times New Roman" w:hAnsi="Times New Roman"/>
          <w:iCs/>
          <w:color w:val="000000"/>
          <w:sz w:val="28"/>
          <w:szCs w:val="28"/>
        </w:rPr>
        <w:t xml:space="preserve"> (организации, где работал пострадавший): второй экземпляр, хранится 45 лет. </w:t>
      </w:r>
    </w:p>
    <w:p>
      <w:pPr>
        <w:pStyle w:val="BodyText"/>
        <w:numPr>
          <w:ilvl w:val="0"/>
          <w:numId w:val="61"/>
        </w:numPr>
        <w:tabs>
          <w:tab w:val="clear" w:pos="708"/>
          <w:tab w:val="left" w:pos="0" w:leader="none"/>
        </w:tabs>
        <w:bidi w:val="0"/>
        <w:spacing w:lineRule="auto" w:line="259" w:before="0" w:after="0"/>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Социальному фонду</w:t>
      </w:r>
      <w:r>
        <w:rPr>
          <w:rFonts w:cs="Times New Roman" w:ascii="Times New Roman" w:hAnsi="Times New Roman"/>
          <w:iCs/>
          <w:color w:val="000000"/>
          <w:sz w:val="28"/>
          <w:szCs w:val="28"/>
        </w:rPr>
        <w:t xml:space="preserve"> (страховщику): копия акта и материалов расследования. </w:t>
      </w:r>
    </w:p>
    <w:p>
      <w:pPr>
        <w:pStyle w:val="BodyText"/>
        <w:numPr>
          <w:ilvl w:val="0"/>
          <w:numId w:val="61"/>
        </w:numPr>
        <w:tabs>
          <w:tab w:val="clear" w:pos="708"/>
          <w:tab w:val="left" w:pos="0" w:leader="none"/>
        </w:tabs>
        <w:bidi w:val="0"/>
        <w:spacing w:lineRule="auto" w:line="259"/>
        <w:ind w:hanging="283" w:start="709"/>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При тяжёлых, групповых и смертельных случаях</w:t>
      </w:r>
      <w:r>
        <w:rPr>
          <w:rFonts w:cs="Times New Roman" w:ascii="Times New Roman" w:hAnsi="Times New Roman"/>
          <w:iCs/>
          <w:color w:val="000000"/>
          <w:sz w:val="28"/>
          <w:szCs w:val="28"/>
        </w:rPr>
        <w:t xml:space="preserve"> копии также направляют в государственную инспекцию труда и прокуратуру (по месту происшествия), а также в профсоюзный орган, если он участвовал в расследовании.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 </w:t>
      </w:r>
    </w:p>
    <w:p>
      <w:pPr>
        <w:pStyle w:val="Normal"/>
        <w:numPr>
          <w:ilvl w:val="0"/>
          <w:numId w:val="37"/>
        </w:numPr>
        <w:spacing w:lineRule="auto" w:line="240" w:before="0" w:after="0"/>
        <w:jc w:val="both"/>
        <w:rPr>
          <w:color w:val="000000"/>
        </w:rPr>
      </w:pPr>
      <w:r>
        <w:rPr>
          <w:rFonts w:cs="Times New Roman" w:ascii="Times New Roman" w:hAnsi="Times New Roman"/>
          <w:b/>
          <w:color w:val="000000"/>
          <w:sz w:val="28"/>
          <w:szCs w:val="28"/>
        </w:rPr>
        <w:t>Первоочередные действия при обнаружении возгорания, пожара или обнаружения их признаков?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jc w:val="center"/>
        <w:rPr>
          <w:color w:val="000000"/>
        </w:rPr>
      </w:pPr>
      <w:r>
        <w:rPr>
          <w:rFonts w:cs="Times New Roman" w:ascii="Times New Roman" w:hAnsi="Times New Roman"/>
          <w:b/>
          <w:color w:val="000000"/>
          <w:sz w:val="40"/>
          <w:szCs w:val="40"/>
        </w:rPr>
        <w:t>Билет № 10</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Normal"/>
        <w:numPr>
          <w:ilvl w:val="0"/>
          <w:numId w:val="40"/>
        </w:numPr>
        <w:spacing w:lineRule="auto" w:line="240" w:before="0" w:after="0"/>
        <w:jc w:val="both"/>
        <w:rPr>
          <w:color w:val="000000"/>
        </w:rPr>
      </w:pPr>
      <w:r>
        <w:rPr>
          <w:rFonts w:cs="Times New Roman" w:ascii="Times New Roman" w:hAnsi="Times New Roman"/>
          <w:b/>
          <w:color w:val="000000"/>
          <w:sz w:val="28"/>
          <w:szCs w:val="28"/>
        </w:rPr>
        <w:t>Как должен действовать слесарь при обнаружении неисправностей в оборудовании, защитных средствах, инструментах?</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color w:val="000000"/>
        </w:rPr>
      </w:pPr>
      <w:r>
        <w:rPr>
          <w:rFonts w:cs="Times New Roman" w:ascii="Times New Roman" w:hAnsi="Times New Roman"/>
          <w:iCs/>
          <w:color w:val="000000"/>
          <w:sz w:val="28"/>
          <w:szCs w:val="28"/>
        </w:rPr>
        <w:t>При обнаружении неисправностей оборудования, инструмента, приспособления, а также при возникновении иных условий, угрожающих жизни и здоровью работников, следует прекратить работу и сообщить о них своему руководителю.</w:t>
        <w:br/>
        <w:t xml:space="preserve"> При обнаружении на металлических частях оборудования напряжения (ощущение действия электротока) необходимо отключить оборудование от сети и доложить своему руководителю.</w:t>
        <w:br/>
        <w:t xml:space="preserve"> Запрещается работать электроинструментом при возникновении хотя бы одной из следующих неисправностей:</w:t>
        <w:br/>
        <w:t>— повреждены штепсельные соединения, кабель или его защитная трубка;</w:t>
        <w:br/>
        <w:t>— повреждена крышка щеткодержателя;</w:t>
        <w:br/>
        <w:t>— нечеткая работа выключателя;</w:t>
        <w:br/>
        <w:t>— искрение щеток на коллекторе, сопровождающееся появлением кругового огня на его поверхности;</w:t>
        <w:br/>
        <w:t>— вытекание смазки из редуктора или вентиляционных каналов;</w:t>
        <w:br/>
        <w:t>— появление дыма или запаха, характерного для горящей изоляции;</w:t>
        <w:br/>
        <w:t>— появление повышенного шума, стука, вибрации;</w:t>
        <w:br/>
        <w:t>— поломка или появление трещин в корпусной детали, рукоятке, защитном ограждении;</w:t>
        <w:br/>
        <w:t>— повреждение рабочей части инструмента.</w:t>
        <w:br/>
        <w:t xml:space="preserve"> При обнаружении дыма и возникновении пожара немедленно объявить пожарную тревогу, принять меры к ликвидации пожара с помощью имеющихся первичных средств пожаротушения, поставить в известность своего или вышестоящего руководителя. При необходимости вызвать пожарную бригаду по телефону 101 или 112.</w:t>
        <w:br/>
        <w:t xml:space="preserve"> Запрещается применять воду и пенные огнетушители для тушения электропроводки и оборудования под напряжением, так как пена является хорошим проводником электрического тока. Для этих целей используются углекислотные и порошковые огнетушители.</w:t>
        <w:br/>
        <w:t xml:space="preserve"> В условиях задымления и наличия огня в помещении передвигаться вдоль стен, согнувшись или ползком; для облегчения дыхания рот и нос прикрыть платком (тканью), смоченной водой; через пламя передвигаться, накрывшись с головой верхней одеждой или покрывалом, по возможности облиться водой, загоревшуюся одежду сорвать или погасить.</w:t>
        <w:br/>
        <w:tab/>
        <w:t xml:space="preserve">При несчастном случае немедленно освободить пострадавшего от действия травмирующего фактора, соблюдая собственную безопасность, оказать пострадавшему первую помощь, при необходимости вызвать бригаду скорой помощи по телефону 103 или </w:t>
        <w:tab/>
        <w:t>По возможности сохранить обстановку, при которой произошел несчастный случай, если это не угрожает жизни и здоровью окружающих, для проведения расследования причин возникновения несчастного случая, или зафиксировать на фото или видео. Сообщить своему непосредственному или вышестоящему руководителю и специалисту по охране труда.</w:t>
        <w:br/>
        <w:tab/>
        <w:t>В случае ухудшения самочувствия, появления рези в глазах, резком ухудшении видимости – невозможности сфокусировать взгляд или навести его на резкость, появлении боли в пальцах и кистях рук, усилении сердцебиения немедленно покинуть рабочее место, сообщить о произошедшем своему непосредственному руководителю и обратиться в медицинское учреждение.</w:t>
      </w:r>
    </w:p>
    <w:p>
      <w:pPr>
        <w:pStyle w:val="ListParagraph"/>
        <w:rPr>
          <w:rFonts w:ascii="Times New Roman" w:hAnsi="Times New Roman" w:cs="Times New Roman"/>
          <w:b/>
          <w:bCs/>
          <w:iCs/>
          <w:color w:val="000000"/>
          <w:sz w:val="28"/>
          <w:szCs w:val="28"/>
        </w:rPr>
      </w:pPr>
      <w:r>
        <w:rPr>
          <w:rFonts w:cs="Times New Roman" w:ascii="Times New Roman" w:hAnsi="Times New Roman"/>
          <w:b/>
          <w:bCs/>
          <w:iCs/>
          <w:color w:val="000000"/>
          <w:sz w:val="28"/>
          <w:szCs w:val="28"/>
        </w:rPr>
      </w:r>
    </w:p>
    <w:p>
      <w:pPr>
        <w:pStyle w:val="BodyText"/>
        <w:rPr>
          <w:rFonts w:ascii="Times New Roman" w:hAnsi="Times New Roman" w:cs="Times New Roman"/>
          <w:b w:val="false"/>
          <w:bCs w:val="false"/>
          <w:iCs/>
          <w:color w:val="000000"/>
          <w:sz w:val="28"/>
          <w:szCs w:val="28"/>
        </w:rPr>
      </w:pPr>
      <w:r>
        <w:rPr>
          <w:rStyle w:val="Strong"/>
          <w:rFonts w:cs="Times New Roman" w:ascii="Times New Roman" w:hAnsi="Times New Roman"/>
          <w:iCs/>
          <w:color w:val="000000"/>
          <w:sz w:val="28"/>
          <w:szCs w:val="28"/>
        </w:rPr>
        <w:tab/>
        <w:t xml:space="preserve">1. </w:t>
      </w:r>
      <w:r>
        <w:rPr>
          <w:rStyle w:val="Strong"/>
          <w:rFonts w:cs="Times New Roman" w:ascii="Times New Roman" w:hAnsi="Times New Roman"/>
          <w:iCs/>
          <w:color w:val="000000"/>
          <w:sz w:val="28"/>
          <w:szCs w:val="28"/>
        </w:rPr>
        <w:t>Прекратить работу.</w:t>
      </w:r>
      <w:r>
        <w:rPr>
          <w:rFonts w:cs="Times New Roman" w:ascii="Times New Roman" w:hAnsi="Times New Roman"/>
          <w:b w:val="false"/>
          <w:bCs w:val="false"/>
          <w:iCs/>
          <w:color w:val="000000"/>
          <w:sz w:val="28"/>
          <w:szCs w:val="28"/>
        </w:rPr>
        <w:t xml:space="preserve"> Немедленно остановить работу с неисправным </w:t>
        <w:tab/>
        <w:t xml:space="preserve">оборудованием, защитным средством или инструментом, не начинать и </w:t>
        <w:tab/>
        <w:t xml:space="preserve">не продолжать её. </w:t>
      </w:r>
    </w:p>
    <w:p>
      <w:pPr>
        <w:pStyle w:val="BodyText"/>
        <w:numPr>
          <w:ilvl w:val="0"/>
          <w:numId w:val="0"/>
        </w:numPr>
        <w:bidi w:val="0"/>
        <w:spacing w:before="0" w:after="0"/>
        <w:ind w:hanging="0" w:start="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 xml:space="preserve">2. </w:t>
      </w:r>
      <w:r>
        <w:rPr>
          <w:rStyle w:val="Strong"/>
          <w:rFonts w:cs="Times New Roman" w:ascii="Times New Roman" w:hAnsi="Times New Roman"/>
          <w:iCs/>
          <w:color w:val="000000"/>
          <w:sz w:val="28"/>
          <w:szCs w:val="28"/>
        </w:rPr>
        <w:t>Отключить.</w:t>
      </w:r>
      <w:r>
        <w:rPr>
          <w:rFonts w:cs="Times New Roman" w:ascii="Times New Roman" w:hAnsi="Times New Roman"/>
          <w:iCs/>
          <w:color w:val="000000"/>
          <w:sz w:val="28"/>
          <w:szCs w:val="28"/>
        </w:rPr>
        <w:t xml:space="preserve"> Отключить неисправное оборудование или инструмент от источника энергии (электричества, давления, воздуха), при необходимости остановить его по инструкции. </w:t>
      </w:r>
    </w:p>
    <w:p>
      <w:pPr>
        <w:pStyle w:val="BodyText"/>
        <w:numPr>
          <w:ilvl w:val="0"/>
          <w:numId w:val="0"/>
        </w:numPr>
        <w:bidi w:val="0"/>
        <w:spacing w:before="0" w:after="0"/>
        <w:ind w:hanging="0" w:start="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 xml:space="preserve">3. </w:t>
      </w:r>
      <w:r>
        <w:rPr>
          <w:rStyle w:val="Strong"/>
          <w:rFonts w:cs="Times New Roman" w:ascii="Times New Roman" w:hAnsi="Times New Roman"/>
          <w:iCs/>
          <w:color w:val="000000"/>
          <w:sz w:val="28"/>
          <w:szCs w:val="28"/>
        </w:rPr>
        <w:t>Сообщить.</w:t>
      </w:r>
      <w:r>
        <w:rPr>
          <w:rFonts w:cs="Times New Roman" w:ascii="Times New Roman" w:hAnsi="Times New Roman"/>
          <w:iCs/>
          <w:color w:val="000000"/>
          <w:sz w:val="28"/>
          <w:szCs w:val="28"/>
        </w:rPr>
        <w:t xml:space="preserve"> Незамедлительно доложить непосредственному руководителю (мастеру, начальнику участка). </w:t>
      </w:r>
    </w:p>
    <w:p>
      <w:pPr>
        <w:pStyle w:val="BodyText"/>
        <w:numPr>
          <w:ilvl w:val="0"/>
          <w:numId w:val="0"/>
        </w:numPr>
        <w:bidi w:val="0"/>
        <w:spacing w:before="0" w:after="0"/>
        <w:ind w:hanging="0" w:start="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 xml:space="preserve">4. </w:t>
      </w:r>
      <w:r>
        <w:rPr>
          <w:rStyle w:val="Strong"/>
          <w:rFonts w:cs="Times New Roman" w:ascii="Times New Roman" w:hAnsi="Times New Roman"/>
          <w:iCs/>
          <w:color w:val="000000"/>
          <w:sz w:val="28"/>
          <w:szCs w:val="28"/>
        </w:rPr>
        <w:t>Обозначить.</w:t>
      </w:r>
      <w:r>
        <w:rPr>
          <w:rFonts w:cs="Times New Roman" w:ascii="Times New Roman" w:hAnsi="Times New Roman"/>
          <w:iCs/>
          <w:color w:val="000000"/>
          <w:sz w:val="28"/>
          <w:szCs w:val="28"/>
        </w:rPr>
        <w:t xml:space="preserve"> Вывесить предупреждающий плакат («Не включать, неисправно») или иным образом исключить использование другими. </w:t>
      </w:r>
    </w:p>
    <w:p>
      <w:pPr>
        <w:pStyle w:val="BodyText"/>
        <w:numPr>
          <w:ilvl w:val="0"/>
          <w:numId w:val="0"/>
        </w:numPr>
        <w:bidi w:val="0"/>
        <w:spacing w:before="0" w:after="0"/>
        <w:ind w:hanging="0" w:start="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 xml:space="preserve">5. </w:t>
      </w:r>
      <w:r>
        <w:rPr>
          <w:rStyle w:val="Strong"/>
          <w:rFonts w:cs="Times New Roman" w:ascii="Times New Roman" w:hAnsi="Times New Roman"/>
          <w:iCs/>
          <w:color w:val="000000"/>
          <w:sz w:val="28"/>
          <w:szCs w:val="28"/>
        </w:rPr>
        <w:t>Не ремонтировать самому</w:t>
      </w:r>
      <w:r>
        <w:rPr>
          <w:rFonts w:cs="Times New Roman" w:ascii="Times New Roman" w:hAnsi="Times New Roman"/>
          <w:iCs/>
          <w:color w:val="000000"/>
          <w:sz w:val="28"/>
          <w:szCs w:val="28"/>
        </w:rPr>
        <w:t xml:space="preserve">, если нет допуска и права на такой ремонт. Неисправный инструмент и СИЗ изъять и сдать в ремонт или на замену. </w:t>
      </w:r>
    </w:p>
    <w:p>
      <w:pPr>
        <w:pStyle w:val="BodyText"/>
        <w:numPr>
          <w:ilvl w:val="0"/>
          <w:numId w:val="0"/>
        </w:numPr>
        <w:bidi w:val="0"/>
        <w:ind w:hanging="0" w:start="0"/>
        <w:rPr>
          <w:rFonts w:ascii="Times New Roman" w:hAnsi="Times New Roman" w:cs="Times New Roman"/>
          <w:iCs/>
          <w:color w:val="000000"/>
          <w:sz w:val="28"/>
          <w:szCs w:val="28"/>
        </w:rPr>
      </w:pPr>
      <w:r>
        <w:rPr>
          <w:rStyle w:val="Strong"/>
          <w:rFonts w:cs="Times New Roman" w:ascii="Times New Roman" w:hAnsi="Times New Roman"/>
          <w:iCs/>
          <w:color w:val="000000"/>
          <w:sz w:val="28"/>
          <w:szCs w:val="28"/>
        </w:rPr>
        <w:t xml:space="preserve">6. </w:t>
      </w:r>
      <w:r>
        <w:rPr>
          <w:rStyle w:val="Strong"/>
          <w:rFonts w:cs="Times New Roman" w:ascii="Times New Roman" w:hAnsi="Times New Roman"/>
          <w:iCs/>
          <w:color w:val="000000"/>
          <w:sz w:val="28"/>
          <w:szCs w:val="28"/>
        </w:rPr>
        <w:t>Продолжить работу</w:t>
      </w:r>
      <w:r>
        <w:rPr>
          <w:rFonts w:cs="Times New Roman" w:ascii="Times New Roman" w:hAnsi="Times New Roman"/>
          <w:iCs/>
          <w:color w:val="000000"/>
          <w:sz w:val="28"/>
          <w:szCs w:val="28"/>
        </w:rPr>
        <w:t xml:space="preserve"> только после устранения неисправности или замены на исправное и с разрешения руководителя.</w:t>
      </w:r>
    </w:p>
    <w:p>
      <w:pPr>
        <w:pStyle w:val="BodyText"/>
        <w:rPr>
          <w:rFonts w:ascii="Times New Roman" w:hAnsi="Times New Roman" w:cs="Times New Roman"/>
          <w:b w:val="false"/>
          <w:bCs w:val="false"/>
          <w:iCs/>
          <w:color w:val="000000"/>
          <w:sz w:val="28"/>
          <w:szCs w:val="28"/>
        </w:rPr>
      </w:pPr>
      <w:r>
        <w:rPr>
          <w:rFonts w:cs="Times New Roman" w:ascii="Times New Roman" w:hAnsi="Times New Roman"/>
          <w:b w:val="false"/>
          <w:bCs w:val="false"/>
          <w:iCs/>
          <w:color w:val="000000"/>
          <w:sz w:val="28"/>
          <w:szCs w:val="28"/>
        </w:rPr>
      </w:r>
    </w:p>
    <w:p>
      <w:pPr>
        <w:pStyle w:val="BodyText"/>
        <w:rPr>
          <w:rFonts w:ascii="Times New Roman" w:hAnsi="Times New Roman" w:cs="Times New Roman"/>
          <w:b w:val="false"/>
          <w:bCs w:val="false"/>
          <w:iCs/>
          <w:color w:val="000000"/>
          <w:sz w:val="28"/>
          <w:szCs w:val="28"/>
        </w:rPr>
      </w:pPr>
      <w:r>
        <w:rPr>
          <w:rFonts w:cs="Times New Roman" w:ascii="Times New Roman" w:hAnsi="Times New Roman"/>
          <w:b w:val="false"/>
          <w:bCs w:val="false"/>
          <w:iCs/>
          <w:color w:val="000000"/>
          <w:sz w:val="28"/>
          <w:szCs w:val="28"/>
        </w:rPr>
      </w:r>
    </w:p>
    <w:p>
      <w:pPr>
        <w:pStyle w:val="ListParagraph"/>
        <w:rPr>
          <w:rFonts w:ascii="Times New Roman" w:hAnsi="Times New Roman" w:cs="Times New Roman"/>
          <w:b/>
          <w:bCs/>
          <w:iCs/>
          <w:color w:val="000000"/>
          <w:sz w:val="28"/>
          <w:szCs w:val="28"/>
        </w:rPr>
      </w:pPr>
      <w:r>
        <w:rPr>
          <w:rFonts w:cs="Times New Roman" w:ascii="Times New Roman" w:hAnsi="Times New Roman"/>
          <w:b/>
          <w:bCs/>
          <w:iCs/>
          <w:color w:val="000000"/>
          <w:sz w:val="28"/>
          <w:szCs w:val="28"/>
        </w:rPr>
      </w:r>
    </w:p>
    <w:p>
      <w:pPr>
        <w:pStyle w:val="ListParagraph"/>
        <w:rPr>
          <w:rFonts w:ascii="Times New Roman" w:hAnsi="Times New Roman" w:cs="Times New Roman"/>
          <w:b/>
          <w:bCs/>
          <w:iCs/>
          <w:color w:val="000000"/>
          <w:sz w:val="28"/>
          <w:szCs w:val="28"/>
        </w:rPr>
      </w:pPr>
      <w:r>
        <w:rPr>
          <w:rFonts w:cs="Times New Roman" w:ascii="Times New Roman" w:hAnsi="Times New Roman"/>
          <w:b/>
          <w:bCs/>
          <w:iCs/>
          <w:color w:val="000000"/>
          <w:sz w:val="28"/>
          <w:szCs w:val="28"/>
        </w:rPr>
      </w:r>
    </w:p>
    <w:p>
      <w:pPr>
        <w:pStyle w:val="Normal"/>
        <w:numPr>
          <w:ilvl w:val="0"/>
          <w:numId w:val="40"/>
        </w:numPr>
        <w:spacing w:lineRule="auto" w:line="240" w:before="0" w:after="0"/>
        <w:ind w:hanging="360" w:start="720" w:end="38"/>
        <w:jc w:val="both"/>
        <w:rPr>
          <w:color w:val="000000"/>
        </w:rPr>
      </w:pPr>
      <w:r>
        <w:rPr>
          <w:rFonts w:cs="Times New Roman" w:ascii="Times New Roman" w:hAnsi="Times New Roman"/>
          <w:b/>
          <w:color w:val="000000"/>
          <w:sz w:val="28"/>
          <w:szCs w:val="28"/>
        </w:rPr>
        <w:t>Как осуществляется проверка исправности пружинного предохранительного клапана?</w:t>
      </w:r>
      <w:r>
        <w:rPr>
          <w:rFonts w:cs="Times New Roman" w:ascii="Times New Roman" w:hAnsi="Times New Roman"/>
          <w:b/>
          <w:color w:val="000000"/>
          <w:spacing w:val="-1"/>
          <w:sz w:val="28"/>
          <w:szCs w:val="28"/>
        </w:rPr>
        <w:t xml:space="preserve"> </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Исправность пружинного предохранительного клапана контролируется путем проверки его срабатывания на стендах</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40"/>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Какими устройствами должен быть оснащен сосуд для управления работой и обеспечения безопасных условий эксплуатации?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Давление — это сила действующая на единицу площади тела, измеряется 1 кгс/см2 =1 атм.</w:t>
      </w:r>
    </w:p>
    <w:p>
      <w:pPr>
        <w:pStyle w:val="ListParagraph"/>
        <w:rPr>
          <w:color w:val="000000"/>
        </w:rPr>
      </w:pPr>
      <w:r>
        <w:rPr>
          <w:rFonts w:cs="Times New Roman" w:ascii="Times New Roman" w:hAnsi="Times New Roman"/>
          <w:iCs/>
          <w:color w:val="000000"/>
          <w:sz w:val="28"/>
          <w:szCs w:val="28"/>
        </w:rPr>
        <w:t>Давление бывает атмосферным, избыточным и абсолютным.</w:t>
      </w:r>
    </w:p>
    <w:p>
      <w:pPr>
        <w:pStyle w:val="ListParagraph"/>
        <w:rPr>
          <w:color w:val="000000"/>
        </w:rPr>
      </w:pPr>
      <w:r>
        <w:rPr>
          <w:rFonts w:cs="Times New Roman" w:ascii="Times New Roman" w:hAnsi="Times New Roman"/>
          <w:iCs/>
          <w:color w:val="000000"/>
          <w:sz w:val="28"/>
          <w:szCs w:val="28"/>
        </w:rPr>
        <w:t>Рабс. = Ратм. +Ризб.</w:t>
      </w:r>
    </w:p>
    <w:p>
      <w:pPr>
        <w:pStyle w:val="ListParagraph"/>
        <w:rPr>
          <w:color w:val="000000"/>
        </w:rPr>
      </w:pPr>
      <w:r>
        <w:rPr>
          <w:rFonts w:cs="Times New Roman" w:ascii="Times New Roman" w:hAnsi="Times New Roman"/>
          <w:iCs/>
          <w:color w:val="000000"/>
          <w:sz w:val="28"/>
          <w:szCs w:val="28"/>
        </w:rPr>
        <w:t>Прибор, измеряющий давление выше атмосферного называется манометром, ниже атмосферного — вакуумметром.</w:t>
      </w:r>
    </w:p>
    <w:p>
      <w:pPr>
        <w:pStyle w:val="ListParagraph"/>
        <w:rPr>
          <w:color w:val="000000"/>
        </w:rPr>
      </w:pPr>
      <w:r>
        <w:rPr>
          <w:rFonts w:cs="Times New Roman" w:ascii="Times New Roman" w:hAnsi="Times New Roman"/>
          <w:iCs/>
          <w:color w:val="000000"/>
          <w:sz w:val="28"/>
          <w:szCs w:val="28"/>
        </w:rPr>
        <w:t>Давление пробное — давление, при котором производится испытание сосуда.</w:t>
      </w:r>
    </w:p>
    <w:p>
      <w:pPr>
        <w:pStyle w:val="ListParagraph"/>
        <w:rPr>
          <w:color w:val="000000"/>
        </w:rPr>
      </w:pPr>
      <w:r>
        <w:rPr>
          <w:rFonts w:cs="Times New Roman" w:ascii="Times New Roman" w:hAnsi="Times New Roman"/>
          <w:iCs/>
          <w:color w:val="000000"/>
          <w:sz w:val="28"/>
          <w:szCs w:val="28"/>
        </w:rPr>
        <w:t>Давление рабочее — максимальное внутреннее избыточное или наружное давление, возникающее при нормальном протекании рабочего процесса.</w:t>
      </w:r>
    </w:p>
    <w:p>
      <w:pPr>
        <w:pStyle w:val="ListParagraph"/>
        <w:rPr>
          <w:color w:val="000000"/>
        </w:rPr>
      </w:pPr>
      <w:r>
        <w:rPr>
          <w:rFonts w:cs="Times New Roman" w:ascii="Times New Roman" w:hAnsi="Times New Roman"/>
          <w:iCs/>
          <w:color w:val="000000"/>
          <w:sz w:val="28"/>
          <w:szCs w:val="28"/>
        </w:rPr>
        <w:t>Давление расчетное — давление, на которое производится расчет на прочность.</w:t>
      </w:r>
    </w:p>
    <w:p>
      <w:pPr>
        <w:pStyle w:val="ListParagraph"/>
        <w:rPr>
          <w:color w:val="000000"/>
        </w:rPr>
      </w:pPr>
      <w:r>
        <w:rPr>
          <w:rFonts w:cs="Times New Roman" w:ascii="Times New Roman" w:hAnsi="Times New Roman"/>
          <w:iCs/>
          <w:color w:val="000000"/>
          <w:sz w:val="28"/>
          <w:szCs w:val="28"/>
        </w:rPr>
        <w:t>Разрешенное давление — это максимально допустимое избыточное давление сосуда, установленное по результатом технического освидетельствования или диагностирования.</w:t>
      </w:r>
    </w:p>
    <w:p>
      <w:pPr>
        <w:pStyle w:val="ListParagraph"/>
        <w:rPr>
          <w:color w:val="000000"/>
        </w:rPr>
      </w:pPr>
      <w:r>
        <w:rPr>
          <w:rFonts w:cs="Times New Roman" w:ascii="Times New Roman" w:hAnsi="Times New Roman"/>
          <w:iCs/>
          <w:color w:val="000000"/>
          <w:sz w:val="28"/>
          <w:szCs w:val="28"/>
        </w:rPr>
        <w:t>Для управления работой и обеспечения безопасных условий эксплуатации сосуды в зависимости от назначения должны быть оснащены:</w:t>
      </w:r>
    </w:p>
    <w:p>
      <w:pPr>
        <w:pStyle w:val="ListParagraph"/>
        <w:rPr>
          <w:color w:val="000000"/>
        </w:rPr>
      </w:pPr>
      <w:r>
        <w:rPr>
          <w:rFonts w:cs="Times New Roman" w:ascii="Times New Roman" w:hAnsi="Times New Roman"/>
          <w:iCs/>
          <w:color w:val="000000"/>
          <w:sz w:val="28"/>
          <w:szCs w:val="28"/>
        </w:rPr>
        <w:t>запорной или запорно-регулирующей арматурой;</w:t>
      </w:r>
    </w:p>
    <w:p>
      <w:pPr>
        <w:pStyle w:val="ListParagraph"/>
        <w:rPr>
          <w:color w:val="000000"/>
        </w:rPr>
      </w:pPr>
      <w:r>
        <w:rPr>
          <w:rFonts w:cs="Times New Roman" w:ascii="Times New Roman" w:hAnsi="Times New Roman"/>
          <w:iCs/>
          <w:color w:val="000000"/>
          <w:sz w:val="28"/>
          <w:szCs w:val="28"/>
        </w:rPr>
        <w:t>приборами для измерения давления;</w:t>
      </w:r>
    </w:p>
    <w:p>
      <w:pPr>
        <w:pStyle w:val="ListParagraph"/>
        <w:rPr>
          <w:color w:val="000000"/>
        </w:rPr>
      </w:pPr>
      <w:r>
        <w:rPr>
          <w:rFonts w:cs="Times New Roman" w:ascii="Times New Roman" w:hAnsi="Times New Roman"/>
          <w:iCs/>
          <w:color w:val="000000"/>
          <w:sz w:val="28"/>
          <w:szCs w:val="28"/>
        </w:rPr>
        <w:t>приборами для измерения температуры;</w:t>
      </w:r>
    </w:p>
    <w:p>
      <w:pPr>
        <w:pStyle w:val="ListParagraph"/>
        <w:rPr>
          <w:color w:val="000000"/>
        </w:rPr>
      </w:pPr>
      <w:r>
        <w:rPr>
          <w:rFonts w:cs="Times New Roman" w:ascii="Times New Roman" w:hAnsi="Times New Roman"/>
          <w:iCs/>
          <w:color w:val="000000"/>
          <w:sz w:val="28"/>
          <w:szCs w:val="28"/>
        </w:rPr>
        <w:t>предохранительными устройствами;</w:t>
      </w:r>
    </w:p>
    <w:p>
      <w:pPr>
        <w:pStyle w:val="ListParagraph"/>
        <w:rPr>
          <w:color w:val="000000"/>
        </w:rPr>
      </w:pPr>
      <w:r>
        <w:rPr>
          <w:rFonts w:cs="Times New Roman" w:ascii="Times New Roman" w:hAnsi="Times New Roman"/>
          <w:iCs/>
          <w:color w:val="000000"/>
          <w:sz w:val="28"/>
          <w:szCs w:val="28"/>
        </w:rPr>
        <w:t>указателями уровня жидкости.</w:t>
      </w:r>
    </w:p>
    <w:p>
      <w:pPr>
        <w:pStyle w:val="ListParagraph"/>
        <w:rPr>
          <w:color w:val="000000"/>
        </w:rPr>
      </w:pPr>
      <w:r>
        <w:rPr>
          <w:rFonts w:cs="Times New Roman" w:ascii="Times New Roman" w:hAnsi="Times New Roman"/>
          <w:iCs/>
          <w:color w:val="000000"/>
          <w:sz w:val="28"/>
          <w:szCs w:val="28"/>
        </w:rPr>
        <w:t>Сосуды, снабженные быстросъемными крышками, должны иметь предохранительные устройства, исключающие возможность включения сосуда под давление при неполном закрытии крышки и открывании ее при наличии в сосуде давления. Такие сосуды также должны быть оснащены замками с ключом-маркой.</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numPr>
          <w:ilvl w:val="0"/>
          <w:numId w:val="40"/>
        </w:numPr>
        <w:shd w:val="clear" w:color="auto" w:fill="FFFFFF"/>
        <w:spacing w:lineRule="auto" w:line="240" w:before="0" w:after="0"/>
        <w:contextualSpacing/>
        <w:jc w:val="both"/>
        <w:rPr>
          <w:color w:val="000000"/>
        </w:rPr>
      </w:pPr>
      <w:r>
        <w:rPr>
          <w:rFonts w:cs="Times New Roman" w:ascii="Times New Roman" w:hAnsi="Times New Roman"/>
          <w:b/>
          <w:color w:val="000000"/>
          <w:spacing w:val="-1"/>
          <w:sz w:val="28"/>
          <w:szCs w:val="28"/>
        </w:rPr>
        <w:t>Опасные и вредные производственные факторы, воздействие которых возможно слесаря по ремонту технологических установок.</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опасные и вредные производственные факторы:</w:t>
        <w:br/>
        <w:t>— движущиеся и вращающиеся части технологических установок, а также инструмента, машин и оборудования;</w:t>
        <w:br/>
        <w:t>— повышенное значение напряжения в электрической цепи, замыкание которой может произойти через тело человека;</w:t>
        <w:br/>
        <w:t>— острые кромки, заусенцы и шероховатость на поверхностях инструмента, оборудования, инвентаря и приспособлений;</w:t>
        <w:br/>
        <w:t>— повышенный уровень шума и вибрации на рабочем месте;</w:t>
        <w:br/>
        <w:t>— недостаточная освещенность рабочей зоны;</w:t>
        <w:br/>
        <w:t>— физические перегрузки.</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40"/>
        </w:numPr>
        <w:spacing w:lineRule="auto" w:line="240" w:before="0" w:after="0"/>
        <w:ind w:hanging="360" w:start="720" w:end="38"/>
        <w:jc w:val="both"/>
        <w:rPr>
          <w:color w:val="000000"/>
        </w:rPr>
      </w:pPr>
      <w:r>
        <w:rPr>
          <w:rFonts w:cs="Times New Roman" w:ascii="Times New Roman" w:hAnsi="Times New Roman"/>
          <w:b/>
          <w:color w:val="000000"/>
          <w:sz w:val="28"/>
          <w:szCs w:val="28"/>
        </w:rPr>
        <w:t>Когда машинист обязан опустить люльку с людьми или груз и прекратить работу?</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Немедленно прекратить работы и известить руководителя работ.</w:t>
        <w:br/>
        <w:tab/>
        <w:t>При изменении погодных условий (усилении скорости ветра на высоте 10 м более 10 м/с, ухудшении видимости при грозе, сильном дожде, тумане, а также при температуре окружающей среды ниже указанной в паспорте подъемника) работы необходимо прекратить и доложить об этом руководителю.</w:t>
        <w:br/>
        <w:tab/>
        <w:t>При появлении признаков неисправности двигателя, гидросистемы или подъемного механизма работу необходимо приостановить и принять меры к устранению неисправностей.</w:t>
        <w:br/>
        <w:t>В случае невозможности оперативного устранения неисправности нахождение людей в люльке на высоте не допускается, необходимо принять меры для ее спуска.</w:t>
        <w:br/>
        <w:tab/>
        <w:t>При потере устойчивости подъемника (проседание грунта, поломка выносной опоры, перегруз и т.п.) машинист должен немедленно прекратить подъем, подать предупредительный сигнал, опустить люльку на землю или площадку и установить причину аварийной ситуации.</w:t>
        <w:br/>
        <w:tab/>
        <w:t>Если элементы подъемника (стрела, канаты) оказались под напряжением, машинист должен предупредить работающих об опасности и отвести стрелу от проводов ЛЭП и, не касаясь металлоконструкций и соблюдая меры личной безопасности от поражения электрическим током, отойти от подъемника в безопасное место.</w:t>
        <w:br/>
        <w:tab/>
        <w:t>Если во время работы подъемника работающий соприкоснулся с токоведущими частями, машинист прежде всего должен принять меры по освобождению работающего от действия электрического тока, соблюдая меры личной безопасности, и оказать необходимую первую помощь.</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numPr>
          <w:ilvl w:val="0"/>
          <w:numId w:val="40"/>
        </w:numPr>
        <w:shd w:val="clear" w:color="auto" w:fill="FFFFFF"/>
        <w:spacing w:lineRule="auto" w:line="240" w:before="0" w:after="0"/>
        <w:contextualSpacing/>
        <w:jc w:val="both"/>
        <w:rPr>
          <w:color w:val="000000"/>
        </w:rPr>
      </w:pPr>
      <w:r>
        <w:rPr>
          <w:rFonts w:cs="Times New Roman" w:ascii="Times New Roman" w:hAnsi="Times New Roman"/>
          <w:b/>
          <w:color w:val="000000"/>
          <w:spacing w:val="-1"/>
          <w:sz w:val="28"/>
          <w:szCs w:val="28"/>
        </w:rPr>
        <w:t xml:space="preserve">Показать сигнал: 1) «Поднять груз»; 2) «Опустить груз»; 3)«Поднять стрелу»; 4) «Стоп»; </w:t>
      </w:r>
    </w:p>
    <w:p>
      <w:pPr>
        <w:pStyle w:val="ListParagraph"/>
        <w:rPr>
          <w:rFonts w:ascii="Times New Roman" w:hAnsi="Times New Roman" w:cs="Times New Roman"/>
          <w:b/>
          <w:iCs/>
          <w:color w:val="000000"/>
          <w:sz w:val="28"/>
          <w:szCs w:val="28"/>
        </w:rPr>
      </w:pPr>
      <w:r>
        <w:rPr>
          <w:rFonts w:cs="Times New Roman" w:ascii="Times New Roman" w:hAnsi="Times New Roman"/>
          <w:b/>
          <w:iCs/>
          <w:color w:val="000000"/>
          <w:sz w:val="28"/>
          <w:szCs w:val="28"/>
        </w:rPr>
      </w:r>
    </w:p>
    <w:p>
      <w:pPr>
        <w:pStyle w:val="ListParagraph"/>
        <w:numPr>
          <w:ilvl w:val="0"/>
          <w:numId w:val="40"/>
        </w:numPr>
        <w:rPr>
          <w:color w:val="000000"/>
        </w:rPr>
      </w:pPr>
      <w:r>
        <w:rPr>
          <w:rFonts w:cs="Times New Roman" w:ascii="Times New Roman" w:hAnsi="Times New Roman"/>
          <w:b/>
          <w:color w:val="000000"/>
          <w:spacing w:val="-1"/>
          <w:sz w:val="28"/>
          <w:szCs w:val="28"/>
        </w:rPr>
        <w:t>Как следует проводить работы по сборке, разборке лесов?</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Правильный монтаж строительных лесов является залогом безопасности рабочих при проведении различных работ на высоте. Поэтому нужно строго следовать приведенным ниже правилам сборки.</w:t>
      </w:r>
    </w:p>
    <w:p>
      <w:pPr>
        <w:pStyle w:val="ListParagraph"/>
        <w:rPr>
          <w:color w:val="000000"/>
        </w:rPr>
      </w:pPr>
      <w:r>
        <w:rPr>
          <w:rFonts w:cs="Times New Roman" w:ascii="Times New Roman" w:hAnsi="Times New Roman"/>
          <w:iCs/>
          <w:color w:val="000000"/>
          <w:sz w:val="28"/>
          <w:szCs w:val="28"/>
        </w:rPr>
        <w:t>Общие требования к монтажу всех типов строительных лесов</w:t>
      </w:r>
    </w:p>
    <w:p>
      <w:pPr>
        <w:pStyle w:val="ListParagraph"/>
        <w:rPr>
          <w:color w:val="000000"/>
        </w:rPr>
      </w:pPr>
      <w:r>
        <w:rPr>
          <w:rFonts w:cs="Times New Roman" w:ascii="Times New Roman" w:hAnsi="Times New Roman"/>
          <w:iCs/>
          <w:color w:val="000000"/>
          <w:sz w:val="28"/>
          <w:szCs w:val="28"/>
        </w:rPr>
        <w:br/>
      </w:r>
    </w:p>
    <w:p>
      <w:pPr>
        <w:pStyle w:val="ListParagraph"/>
        <w:rPr>
          <w:color w:val="000000"/>
        </w:rPr>
      </w:pPr>
      <w:r>
        <w:rPr>
          <w:rFonts w:cs="Times New Roman" w:ascii="Times New Roman" w:hAnsi="Times New Roman"/>
          <w:iCs/>
          <w:color w:val="000000"/>
          <w:sz w:val="28"/>
          <w:szCs w:val="28"/>
        </w:rPr>
        <w:t>Процесс установки строительных лесов всех типов можно условно разделить на несколько этапов:</w:t>
      </w:r>
    </w:p>
    <w:p>
      <w:pPr>
        <w:pStyle w:val="ListParagraph"/>
        <w:numPr>
          <w:ilvl w:val="0"/>
          <w:numId w:val="41"/>
        </w:numPr>
        <w:rPr>
          <w:color w:val="000000"/>
        </w:rPr>
      </w:pPr>
      <w:r>
        <w:rPr>
          <w:rFonts w:cs="Times New Roman" w:ascii="Times New Roman" w:hAnsi="Times New Roman"/>
          <w:iCs/>
          <w:color w:val="000000"/>
          <w:sz w:val="28"/>
          <w:szCs w:val="28"/>
        </w:rPr>
        <w:t>Предварительные работы.</w:t>
      </w:r>
    </w:p>
    <w:p>
      <w:pPr>
        <w:pStyle w:val="ListParagraph"/>
        <w:numPr>
          <w:ilvl w:val="0"/>
          <w:numId w:val="41"/>
        </w:numPr>
        <w:rPr>
          <w:color w:val="000000"/>
        </w:rPr>
      </w:pPr>
      <w:r>
        <w:rPr>
          <w:rFonts w:cs="Times New Roman" w:ascii="Times New Roman" w:hAnsi="Times New Roman"/>
          <w:iCs/>
          <w:color w:val="000000"/>
          <w:sz w:val="28"/>
          <w:szCs w:val="28"/>
        </w:rPr>
        <w:t>Подготовка рабочей площадки.</w:t>
      </w:r>
    </w:p>
    <w:p>
      <w:pPr>
        <w:pStyle w:val="ListParagraph"/>
        <w:numPr>
          <w:ilvl w:val="0"/>
          <w:numId w:val="41"/>
        </w:numPr>
        <w:rPr>
          <w:color w:val="000000"/>
        </w:rPr>
      </w:pPr>
      <w:r>
        <w:rPr>
          <w:rFonts w:cs="Times New Roman" w:ascii="Times New Roman" w:hAnsi="Times New Roman"/>
          <w:iCs/>
          <w:color w:val="000000"/>
          <w:sz w:val="28"/>
          <w:szCs w:val="28"/>
        </w:rPr>
        <w:t>Непосредственно сборка и установка строительных лесов.</w:t>
      </w:r>
    </w:p>
    <w:p>
      <w:pPr>
        <w:pStyle w:val="ListParagraph"/>
        <w:numPr>
          <w:ilvl w:val="0"/>
          <w:numId w:val="41"/>
        </w:numPr>
        <w:rPr>
          <w:color w:val="000000"/>
        </w:rPr>
      </w:pPr>
      <w:r>
        <w:rPr>
          <w:rFonts w:cs="Times New Roman" w:ascii="Times New Roman" w:hAnsi="Times New Roman"/>
          <w:iCs/>
          <w:color w:val="000000"/>
          <w:sz w:val="28"/>
          <w:szCs w:val="28"/>
        </w:rPr>
        <w:t>Проверка надежности монтажа.</w:t>
      </w:r>
    </w:p>
    <w:p>
      <w:pPr>
        <w:pStyle w:val="ListParagraph"/>
        <w:rPr>
          <w:color w:val="000000"/>
        </w:rPr>
      </w:pPr>
      <w:r>
        <w:rPr>
          <w:rFonts w:cs="Times New Roman" w:ascii="Times New Roman" w:hAnsi="Times New Roman"/>
          <w:iCs/>
          <w:color w:val="000000"/>
          <w:sz w:val="28"/>
          <w:szCs w:val="28"/>
        </w:rPr>
        <w:t>Рассмотрим подробнее каждую из стадий.</w:t>
      </w:r>
    </w:p>
    <w:p>
      <w:pPr>
        <w:pStyle w:val="ListParagraph"/>
        <w:rPr>
          <w:color w:val="000000"/>
        </w:rPr>
      </w:pPr>
      <w:r>
        <w:rPr>
          <w:rFonts w:cs="Times New Roman" w:ascii="Times New Roman" w:hAnsi="Times New Roman"/>
          <w:iCs/>
          <w:color w:val="000000"/>
          <w:sz w:val="28"/>
          <w:szCs w:val="28"/>
        </w:rPr>
        <w:t>Подготовительный этап</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Перед тем как приступить к монтажу руководством организации, ведущей работы на объекте, назначается лицо, ответственное за производство работ, которое должно обладать специальными знаниями и навыками. Именно под его контролем будет проходить процесс установки.</w:t>
      </w:r>
    </w:p>
    <w:p>
      <w:pPr>
        <w:pStyle w:val="ListParagraph"/>
        <w:rPr>
          <w:color w:val="000000"/>
        </w:rPr>
      </w:pPr>
      <w:r>
        <w:rPr>
          <w:rFonts w:cs="Times New Roman" w:ascii="Times New Roman" w:hAnsi="Times New Roman"/>
          <w:iCs/>
          <w:color w:val="000000"/>
          <w:sz w:val="28"/>
          <w:szCs w:val="28"/>
        </w:rPr>
        <w:t>Ответственный производитель работ обязан:</w:t>
      </w:r>
    </w:p>
    <w:p>
      <w:pPr>
        <w:pStyle w:val="ListParagraph"/>
        <w:numPr>
          <w:ilvl w:val="0"/>
          <w:numId w:val="42"/>
        </w:numPr>
        <w:rPr>
          <w:color w:val="000000"/>
        </w:rPr>
      </w:pPr>
      <w:r>
        <w:rPr>
          <w:rFonts w:cs="Times New Roman" w:ascii="Times New Roman" w:hAnsi="Times New Roman"/>
          <w:iCs/>
          <w:color w:val="000000"/>
          <w:sz w:val="28"/>
          <w:szCs w:val="28"/>
        </w:rPr>
        <w:t>изучить конструкцию строительных лесов и особенности места их установки;</w:t>
      </w:r>
    </w:p>
    <w:p>
      <w:pPr>
        <w:pStyle w:val="ListParagraph"/>
        <w:numPr>
          <w:ilvl w:val="0"/>
          <w:numId w:val="42"/>
        </w:numPr>
        <w:rPr>
          <w:color w:val="000000"/>
        </w:rPr>
      </w:pPr>
      <w:r>
        <w:rPr>
          <w:rFonts w:cs="Times New Roman" w:ascii="Times New Roman" w:hAnsi="Times New Roman"/>
          <w:iCs/>
          <w:color w:val="000000"/>
          <w:sz w:val="28"/>
          <w:szCs w:val="28"/>
        </w:rPr>
        <w:t>произвести приемку комплекта оборудования со склада, проверить его комплектность и исправность;</w:t>
      </w:r>
    </w:p>
    <w:p>
      <w:pPr>
        <w:pStyle w:val="ListParagraph"/>
        <w:numPr>
          <w:ilvl w:val="0"/>
          <w:numId w:val="42"/>
        </w:numPr>
        <w:rPr>
          <w:color w:val="000000"/>
        </w:rPr>
      </w:pPr>
      <w:r>
        <w:rPr>
          <w:rFonts w:cs="Times New Roman" w:ascii="Times New Roman" w:hAnsi="Times New Roman"/>
          <w:iCs/>
          <w:color w:val="000000"/>
          <w:sz w:val="28"/>
          <w:szCs w:val="28"/>
        </w:rPr>
        <w:t>разработать схему установки лесов для обслуживаемого объекта;</w:t>
      </w:r>
    </w:p>
    <w:p>
      <w:pPr>
        <w:pStyle w:val="ListParagraph"/>
        <w:numPr>
          <w:ilvl w:val="0"/>
          <w:numId w:val="42"/>
        </w:numPr>
        <w:rPr>
          <w:color w:val="000000"/>
        </w:rPr>
      </w:pPr>
      <w:r>
        <w:rPr>
          <w:rFonts w:cs="Times New Roman" w:ascii="Times New Roman" w:hAnsi="Times New Roman"/>
          <w:iCs/>
          <w:color w:val="000000"/>
          <w:sz w:val="28"/>
          <w:szCs w:val="28"/>
        </w:rPr>
        <w:t>убедиться в наличии у монтажников допусков, которые разрешают им проводить работы на высоте;</w:t>
      </w:r>
    </w:p>
    <w:p>
      <w:pPr>
        <w:pStyle w:val="ListParagraph"/>
        <w:numPr>
          <w:ilvl w:val="0"/>
          <w:numId w:val="42"/>
        </w:numPr>
        <w:rPr>
          <w:color w:val="000000"/>
        </w:rPr>
      </w:pPr>
      <w:r>
        <w:rPr>
          <w:rFonts w:cs="Times New Roman" w:ascii="Times New Roman" w:hAnsi="Times New Roman"/>
          <w:iCs/>
          <w:color w:val="000000"/>
          <w:sz w:val="28"/>
          <w:szCs w:val="28"/>
        </w:rPr>
        <w:t>провести инструктаж монтажников по технике безопасности, а также ознакомить их с устройством конкретной модели лесов и схемой сборки.</w:t>
      </w:r>
    </w:p>
    <w:p>
      <w:pPr>
        <w:pStyle w:val="ListParagraph"/>
        <w:rPr>
          <w:color w:val="000000"/>
        </w:rPr>
      </w:pPr>
      <w:r>
        <w:rPr>
          <w:rFonts w:cs="Times New Roman" w:ascii="Times New Roman" w:hAnsi="Times New Roman"/>
          <w:iCs/>
          <w:color w:val="000000"/>
          <w:sz w:val="28"/>
          <w:szCs w:val="28"/>
        </w:rPr>
        <w:t>На этапе предварительных работ также необходимо:</w:t>
      </w:r>
    </w:p>
    <w:p>
      <w:pPr>
        <w:pStyle w:val="ListParagraph"/>
        <w:numPr>
          <w:ilvl w:val="0"/>
          <w:numId w:val="43"/>
        </w:numPr>
        <w:rPr>
          <w:color w:val="000000"/>
        </w:rPr>
      </w:pPr>
      <w:r>
        <w:rPr>
          <w:rFonts w:cs="Times New Roman" w:ascii="Times New Roman" w:hAnsi="Times New Roman"/>
          <w:bCs/>
          <w:iCs/>
          <w:color w:val="000000"/>
          <w:sz w:val="28"/>
          <w:szCs w:val="28"/>
        </w:rPr>
        <w:t>установить временные защитные ограждения вдоль границы опасной зоны</w:t>
      </w:r>
      <w:r>
        <w:rPr>
          <w:rFonts w:cs="Times New Roman" w:ascii="Times New Roman" w:hAnsi="Times New Roman"/>
          <w:iCs/>
          <w:color w:val="000000"/>
          <w:sz w:val="28"/>
          <w:szCs w:val="28"/>
        </w:rPr>
        <w:t>, размеры которой рассчитываются согласно СНиП 12-03-2001 «Техника безопасности в строительстве» Ч.1 «Общие требования» и СНиП 12- 04-2002 «Техника безопасности в строительстве» Ч.2 «Строительное производство». Так, для лесов высотой 30 метров ширина опасной зоны должна составлять не менее 7 метров. Если на леса навешивается защитная сетка, разрешается не обозначать границы опасной зоны;</w:t>
      </w:r>
    </w:p>
    <w:p>
      <w:pPr>
        <w:pStyle w:val="ListParagraph"/>
        <w:numPr>
          <w:ilvl w:val="0"/>
          <w:numId w:val="43"/>
        </w:numPr>
        <w:rPr>
          <w:color w:val="000000"/>
        </w:rPr>
      </w:pPr>
      <w:r>
        <w:rPr>
          <w:rFonts w:cs="Times New Roman" w:ascii="Times New Roman" w:hAnsi="Times New Roman"/>
          <w:bCs/>
          <w:iCs/>
          <w:color w:val="000000"/>
          <w:sz w:val="28"/>
          <w:szCs w:val="28"/>
        </w:rPr>
        <w:t>вывесить знаки, предупреждающие о ведении высотных работ</w:t>
      </w:r>
      <w:r>
        <w:rPr>
          <w:rFonts w:cs="Times New Roman" w:ascii="Times New Roman" w:hAnsi="Times New Roman"/>
          <w:iCs/>
          <w:color w:val="000000"/>
          <w:sz w:val="28"/>
          <w:szCs w:val="28"/>
        </w:rPr>
        <w:t>, руководствуясь требованиями ГОСТ 12.4.026, а также знаки с указанием схем перемещения рабочих, размещения грузов и максимально допустимой нагрузки;</w:t>
      </w:r>
    </w:p>
    <w:p>
      <w:pPr>
        <w:pStyle w:val="ListParagraph"/>
        <w:numPr>
          <w:ilvl w:val="0"/>
          <w:numId w:val="43"/>
        </w:numPr>
        <w:rPr>
          <w:color w:val="000000"/>
        </w:rPr>
      </w:pPr>
      <w:r>
        <w:rPr>
          <w:rFonts w:cs="Times New Roman" w:ascii="Times New Roman" w:hAnsi="Times New Roman"/>
          <w:bCs/>
          <w:iCs/>
          <w:color w:val="000000"/>
          <w:sz w:val="28"/>
          <w:szCs w:val="28"/>
        </w:rPr>
        <w:t>доставить к месту установки полностью проверенный и исправный комплект</w:t>
      </w:r>
      <w:r>
        <w:rPr>
          <w:rFonts w:cs="Times New Roman" w:ascii="Times New Roman" w:hAnsi="Times New Roman"/>
          <w:iCs/>
          <w:color w:val="000000"/>
          <w:sz w:val="28"/>
          <w:szCs w:val="28"/>
        </w:rPr>
        <w:t> строительных лесов;</w:t>
      </w:r>
    </w:p>
    <w:p>
      <w:pPr>
        <w:pStyle w:val="ListParagraph"/>
        <w:numPr>
          <w:ilvl w:val="0"/>
          <w:numId w:val="43"/>
        </w:numPr>
        <w:rPr>
          <w:color w:val="000000"/>
        </w:rPr>
      </w:pPr>
      <w:r>
        <w:rPr>
          <w:rFonts w:cs="Times New Roman" w:ascii="Times New Roman" w:hAnsi="Times New Roman"/>
          <w:bCs/>
          <w:iCs/>
          <w:color w:val="000000"/>
          <w:sz w:val="28"/>
          <w:szCs w:val="28"/>
        </w:rPr>
        <w:t>установить и проверить исправность оборудования</w:t>
      </w:r>
      <w:r>
        <w:rPr>
          <w:rFonts w:cs="Times New Roman" w:ascii="Times New Roman" w:hAnsi="Times New Roman"/>
          <w:iCs/>
          <w:color w:val="000000"/>
          <w:sz w:val="28"/>
          <w:szCs w:val="28"/>
        </w:rPr>
        <w:t>, необходимого для сборки лесов (крышевой кран, электролебедку и др.) – при этом важно следовать рекомендациям производителя грузоподъемных механизмов;</w:t>
      </w:r>
    </w:p>
    <w:p>
      <w:pPr>
        <w:pStyle w:val="ListParagraph"/>
        <w:numPr>
          <w:ilvl w:val="0"/>
          <w:numId w:val="43"/>
        </w:numPr>
        <w:rPr>
          <w:color w:val="000000"/>
        </w:rPr>
      </w:pPr>
      <w:r>
        <w:rPr>
          <w:rFonts w:cs="Times New Roman" w:ascii="Times New Roman" w:hAnsi="Times New Roman"/>
          <w:bCs/>
          <w:iCs/>
          <w:color w:val="000000"/>
          <w:sz w:val="28"/>
          <w:szCs w:val="28"/>
        </w:rPr>
        <w:t>провести проверку страховочных поясов</w:t>
      </w:r>
      <w:r>
        <w:rPr>
          <w:rFonts w:cs="Times New Roman" w:ascii="Times New Roman" w:hAnsi="Times New Roman"/>
          <w:iCs/>
          <w:color w:val="000000"/>
          <w:sz w:val="28"/>
          <w:szCs w:val="28"/>
        </w:rPr>
        <w:t> и заменить неисправные, если таковые имеются;</w:t>
      </w:r>
    </w:p>
    <w:p>
      <w:pPr>
        <w:pStyle w:val="ListParagraph"/>
        <w:numPr>
          <w:ilvl w:val="0"/>
          <w:numId w:val="43"/>
        </w:numPr>
        <w:rPr>
          <w:color w:val="000000"/>
        </w:rPr>
      </w:pPr>
      <w:r>
        <w:rPr>
          <w:rFonts w:cs="Times New Roman" w:ascii="Times New Roman" w:hAnsi="Times New Roman"/>
          <w:bCs/>
          <w:iCs/>
          <w:color w:val="000000"/>
          <w:sz w:val="28"/>
          <w:szCs w:val="28"/>
        </w:rPr>
        <w:t>подготовить площадку</w:t>
      </w:r>
      <w:r>
        <w:rPr>
          <w:rFonts w:cs="Times New Roman" w:ascii="Times New Roman" w:hAnsi="Times New Roman"/>
          <w:iCs/>
          <w:color w:val="000000"/>
          <w:sz w:val="28"/>
          <w:szCs w:val="28"/>
        </w:rPr>
        <w:t> для установки вспомогательной конструкции.</w:t>
      </w:r>
    </w:p>
    <w:p>
      <w:pPr>
        <w:pStyle w:val="ListParagraph"/>
        <w:rPr>
          <w:color w:val="000000"/>
        </w:rPr>
      </w:pPr>
      <w:r>
        <w:rPr>
          <w:rFonts w:cs="Times New Roman" w:ascii="Times New Roman" w:hAnsi="Times New Roman"/>
          <w:iCs/>
          <w:color w:val="000000"/>
          <w:sz w:val="28"/>
          <w:szCs w:val="28"/>
        </w:rPr>
        <w:t>Требования к рабочей площадке</w:t>
        <w:br/>
      </w:r>
    </w:p>
    <w:p>
      <w:pPr>
        <w:pStyle w:val="ListParagraph"/>
        <w:numPr>
          <w:ilvl w:val="0"/>
          <w:numId w:val="44"/>
        </w:numPr>
        <w:rPr>
          <w:color w:val="000000"/>
        </w:rPr>
      </w:pPr>
      <w:r>
        <w:rPr>
          <w:rFonts w:cs="Times New Roman" w:ascii="Times New Roman" w:hAnsi="Times New Roman"/>
          <w:iCs/>
          <w:color w:val="000000"/>
          <w:sz w:val="28"/>
          <w:szCs w:val="28"/>
        </w:rPr>
        <w:t>Для монтажа строительных лесов нужно подготовить асфальтобетонную или грунтовую площадку шириной не менее 3-х метров.</w:t>
      </w:r>
    </w:p>
    <w:p>
      <w:pPr>
        <w:pStyle w:val="ListParagraph"/>
        <w:numPr>
          <w:ilvl w:val="0"/>
          <w:numId w:val="44"/>
        </w:numPr>
        <w:rPr>
          <w:color w:val="000000"/>
        </w:rPr>
      </w:pPr>
      <w:r>
        <w:rPr>
          <w:rFonts w:cs="Times New Roman" w:ascii="Times New Roman" w:hAnsi="Times New Roman"/>
          <w:iCs/>
          <w:color w:val="000000"/>
          <w:sz w:val="28"/>
          <w:szCs w:val="28"/>
        </w:rPr>
        <w:t>Грунтовую площадку следует очистить от мусора, разравнять и утрамбовать (если грунт влажный, то утрамбовку производят с подсыпкой щебня, бетона, битого кирпича и др.).</w:t>
      </w:r>
    </w:p>
    <w:p>
      <w:pPr>
        <w:pStyle w:val="ListParagraph"/>
        <w:numPr>
          <w:ilvl w:val="0"/>
          <w:numId w:val="44"/>
        </w:numPr>
        <w:rPr>
          <w:color w:val="000000"/>
        </w:rPr>
      </w:pPr>
      <w:r>
        <w:rPr>
          <w:rFonts w:cs="Times New Roman" w:ascii="Times New Roman" w:hAnsi="Times New Roman"/>
          <w:iCs/>
          <w:color w:val="000000"/>
          <w:sz w:val="28"/>
          <w:szCs w:val="28"/>
        </w:rPr>
        <w:t>При необходимости от площадки для установки лесов нужно организовать отвод поверхностных и грунтовых вод</w:t>
      </w:r>
      <w:r>
        <w:rPr>
          <w:rFonts w:cs="Times New Roman" w:ascii="Times New Roman" w:hAnsi="Times New Roman"/>
          <w:b/>
          <w:bCs/>
          <w:iCs/>
          <w:color w:val="000000"/>
          <w:sz w:val="28"/>
          <w:szCs w:val="28"/>
        </w:rPr>
        <w:t>.</w:t>
      </w:r>
    </w:p>
    <w:p>
      <w:pPr>
        <w:pStyle w:val="ListParagraph"/>
        <w:numPr>
          <w:ilvl w:val="0"/>
          <w:numId w:val="44"/>
        </w:numPr>
        <w:rPr>
          <w:color w:val="000000"/>
        </w:rPr>
      </w:pPr>
      <w:r>
        <w:rPr>
          <w:rFonts w:cs="Times New Roman" w:ascii="Times New Roman" w:hAnsi="Times New Roman"/>
          <w:iCs/>
          <w:color w:val="000000"/>
          <w:sz w:val="28"/>
          <w:szCs w:val="28"/>
        </w:rPr>
        <w:t>Если место установки лесов имеет перепад высоты, то площадку необходимо выровнять по горизонтали в продольном и поперечном направленияхДля этой цели используются бетонные плиты или доски толщиной не менее 40-55 мм.</w:t>
      </w:r>
    </w:p>
    <w:p>
      <w:pPr>
        <w:pStyle w:val="ListParagraph"/>
        <w:rPr>
          <w:color w:val="000000"/>
        </w:rPr>
      </w:pPr>
      <w:r>
        <w:rPr>
          <w:rFonts w:cs="Times New Roman" w:ascii="Times New Roman" w:hAnsi="Times New Roman"/>
          <w:iCs/>
          <w:color w:val="000000"/>
          <w:sz w:val="28"/>
          <w:szCs w:val="28"/>
        </w:rPr>
        <w:t>Порядок сборки и установки строительных лесов</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Технологический процесс монтажа лесов всех типов состоит из сборки первого, второго, третьего и последующих ярусов и закрепления их на фасаде здания. Подробнее этот процесс будет рассмотрен ниже.</w:t>
      </w:r>
    </w:p>
    <w:p>
      <w:pPr>
        <w:pStyle w:val="ListParagraph"/>
        <w:rPr>
          <w:color w:val="000000"/>
        </w:rPr>
      </w:pPr>
      <w:r>
        <w:rPr>
          <w:rFonts w:cs="Times New Roman" w:ascii="Times New Roman" w:hAnsi="Times New Roman"/>
          <w:iCs/>
          <w:color w:val="000000"/>
          <w:sz w:val="28"/>
          <w:szCs w:val="28"/>
        </w:rPr>
        <w:t>Осуществляя монтаж строительных лесов, следует учитывать ряд важных моментов:</w:t>
      </w:r>
    </w:p>
    <w:p>
      <w:pPr>
        <w:pStyle w:val="ListParagraph"/>
        <w:numPr>
          <w:ilvl w:val="0"/>
          <w:numId w:val="45"/>
        </w:numPr>
        <w:rPr>
          <w:color w:val="000000"/>
        </w:rPr>
      </w:pPr>
      <w:r>
        <w:rPr>
          <w:rFonts w:cs="Times New Roman" w:ascii="Times New Roman" w:hAnsi="Times New Roman"/>
          <w:iCs/>
          <w:color w:val="000000"/>
          <w:sz w:val="28"/>
          <w:szCs w:val="28"/>
        </w:rPr>
        <w:t>На время монтажа электрические провода, расположенные на расстоянии менее 5 метров от конструкции, следует обесточить или убрать в деревянные или пластиковые короба. Не допускается соприкосновение элементов строительных лесов с электропроводами.</w:t>
      </w:r>
    </w:p>
    <w:p>
      <w:pPr>
        <w:pStyle w:val="ListParagraph"/>
        <w:numPr>
          <w:ilvl w:val="0"/>
          <w:numId w:val="45"/>
        </w:numPr>
        <w:rPr>
          <w:color w:val="000000"/>
        </w:rPr>
      </w:pPr>
      <w:r>
        <w:rPr>
          <w:rFonts w:cs="Times New Roman" w:ascii="Times New Roman" w:hAnsi="Times New Roman"/>
          <w:iCs/>
          <w:color w:val="000000"/>
          <w:sz w:val="28"/>
          <w:szCs w:val="28"/>
        </w:rPr>
        <w:t>Сборку вспомогательной конструкции необходимо осуществлять в строгом соответствии с паспортом строительных лесов.</w:t>
      </w:r>
    </w:p>
    <w:p>
      <w:pPr>
        <w:pStyle w:val="ListParagraph"/>
        <w:numPr>
          <w:ilvl w:val="0"/>
          <w:numId w:val="45"/>
        </w:numPr>
        <w:rPr>
          <w:color w:val="000000"/>
        </w:rPr>
      </w:pPr>
      <w:r>
        <w:rPr>
          <w:rFonts w:cs="Times New Roman" w:ascii="Times New Roman" w:hAnsi="Times New Roman"/>
          <w:iCs/>
          <w:color w:val="000000"/>
          <w:sz w:val="28"/>
          <w:szCs w:val="28"/>
        </w:rPr>
        <w:t>Монтаж, как правило, начинают с угла здания или сооружения, вдоль которого планируется их установка.</w:t>
      </w:r>
    </w:p>
    <w:p>
      <w:pPr>
        <w:pStyle w:val="ListParagraph"/>
        <w:numPr>
          <w:ilvl w:val="0"/>
          <w:numId w:val="45"/>
        </w:numPr>
        <w:rPr>
          <w:color w:val="000000"/>
        </w:rPr>
      </w:pPr>
      <w:r>
        <w:rPr>
          <w:rFonts w:cs="Times New Roman" w:ascii="Times New Roman" w:hAnsi="Times New Roman"/>
          <w:iCs/>
          <w:color w:val="000000"/>
          <w:sz w:val="28"/>
          <w:szCs w:val="28"/>
        </w:rPr>
        <w:t>Под башмаки (подпятники) или винтовые опоры лесов устанавливают специальные подкладки из досок, толщина которых должна быть не менее 4-5 см.</w:t>
      </w:r>
    </w:p>
    <w:p>
      <w:pPr>
        <w:pStyle w:val="ListParagraph"/>
        <w:numPr>
          <w:ilvl w:val="0"/>
          <w:numId w:val="45"/>
        </w:numPr>
        <w:rPr>
          <w:color w:val="000000"/>
        </w:rPr>
      </w:pPr>
      <w:r>
        <w:rPr>
          <w:rFonts w:cs="Times New Roman" w:ascii="Times New Roman" w:hAnsi="Times New Roman"/>
          <w:iCs/>
          <w:color w:val="000000"/>
          <w:sz w:val="28"/>
          <w:szCs w:val="28"/>
        </w:rPr>
        <w:t>Если конфигурация стен не позволяет установить леса с опорой башмаков на землю, то леса монтируются на опорные устройства на высоте.</w:t>
      </w:r>
    </w:p>
    <w:p>
      <w:pPr>
        <w:pStyle w:val="ListParagraph"/>
        <w:numPr>
          <w:ilvl w:val="0"/>
          <w:numId w:val="45"/>
        </w:numPr>
        <w:rPr>
          <w:color w:val="000000"/>
        </w:rPr>
      </w:pPr>
      <w:r>
        <w:rPr>
          <w:rFonts w:cs="Times New Roman" w:ascii="Times New Roman" w:hAnsi="Times New Roman"/>
          <w:iCs/>
          <w:color w:val="000000"/>
          <w:sz w:val="28"/>
          <w:szCs w:val="28"/>
        </w:rPr>
        <w:t>Вертикальные элементы конструкции соединяются между собой по принципу «труба в трубу».</w:t>
      </w:r>
    </w:p>
    <w:p>
      <w:pPr>
        <w:pStyle w:val="ListParagraph"/>
        <w:numPr>
          <w:ilvl w:val="0"/>
          <w:numId w:val="45"/>
        </w:numPr>
        <w:rPr>
          <w:color w:val="000000"/>
        </w:rPr>
      </w:pPr>
      <w:r>
        <w:rPr>
          <w:rFonts w:cs="Times New Roman" w:ascii="Times New Roman" w:hAnsi="Times New Roman"/>
          <w:iCs/>
          <w:color w:val="000000"/>
          <w:sz w:val="28"/>
          <w:szCs w:val="28"/>
        </w:rPr>
        <w:t>Способ соединения горизонтальных и диагональных связей лесов зависит от их типа: для рамных лесов – при помощи флажковых замков; для хомутовых – с использованием специальных хомутов; для клиновых лесов используются специальные клинья.</w:t>
      </w:r>
    </w:p>
    <w:p>
      <w:pPr>
        <w:pStyle w:val="ListParagraph"/>
        <w:numPr>
          <w:ilvl w:val="0"/>
          <w:numId w:val="45"/>
        </w:numPr>
        <w:rPr>
          <w:color w:val="000000"/>
        </w:rPr>
      </w:pPr>
      <w:r>
        <w:rPr>
          <w:rFonts w:cs="Times New Roman" w:ascii="Times New Roman" w:hAnsi="Times New Roman"/>
          <w:iCs/>
          <w:color w:val="000000"/>
          <w:sz w:val="28"/>
          <w:szCs w:val="28"/>
        </w:rPr>
        <w:t>Вертикальность конструкции следует контролировать при помощи отвеса после установки каждого яруса.</w:t>
      </w:r>
    </w:p>
    <w:p>
      <w:pPr>
        <w:pStyle w:val="ListParagraph"/>
        <w:numPr>
          <w:ilvl w:val="0"/>
          <w:numId w:val="45"/>
        </w:numPr>
        <w:rPr>
          <w:color w:val="000000"/>
        </w:rPr>
      </w:pPr>
      <w:r>
        <w:rPr>
          <w:rFonts w:cs="Times New Roman" w:ascii="Times New Roman" w:hAnsi="Times New Roman"/>
          <w:iCs/>
          <w:color w:val="000000"/>
          <w:sz w:val="28"/>
          <w:szCs w:val="28"/>
        </w:rPr>
        <w:t>Леса закрепляются на стене при помощи анкеров или заводских металлических пробок. Для их установки в стене здания через каждые четыре метра в шахматном порядке бурятся отверстия, глубина и диаметр которых должны соответствовать выбранным анкерам.</w:t>
      </w:r>
    </w:p>
    <w:p>
      <w:pPr>
        <w:pStyle w:val="ListParagraph"/>
        <w:numPr>
          <w:ilvl w:val="0"/>
          <w:numId w:val="45"/>
        </w:numPr>
        <w:rPr>
          <w:color w:val="000000"/>
        </w:rPr>
      </w:pPr>
      <w:r>
        <w:rPr>
          <w:rFonts w:cs="Times New Roman" w:ascii="Times New Roman" w:hAnsi="Times New Roman"/>
          <w:iCs/>
          <w:color w:val="000000"/>
          <w:sz w:val="28"/>
          <w:szCs w:val="28"/>
        </w:rPr>
        <w:t>При укладке настилов нужно контролировать зазор между досками  – не более 5 мм; выступы досок – не более 3 мм  и перекрытие стыками настила опор – не более 200 мм.</w:t>
      </w:r>
    </w:p>
    <w:p>
      <w:pPr>
        <w:pStyle w:val="ListParagraph"/>
        <w:numPr>
          <w:ilvl w:val="0"/>
          <w:numId w:val="45"/>
        </w:numPr>
        <w:rPr>
          <w:color w:val="000000"/>
        </w:rPr>
      </w:pPr>
      <w:r>
        <w:rPr>
          <w:rFonts w:cs="Times New Roman" w:ascii="Times New Roman" w:hAnsi="Times New Roman"/>
          <w:iCs/>
          <w:color w:val="000000"/>
          <w:sz w:val="28"/>
          <w:szCs w:val="28"/>
        </w:rPr>
        <w:t>Для защиты от электрических разрядов леса обязательно оснащаются заземлением и молниеприемником.</w:t>
      </w:r>
    </w:p>
    <w:p>
      <w:pPr>
        <w:pStyle w:val="ListParagraph"/>
        <w:numPr>
          <w:ilvl w:val="0"/>
          <w:numId w:val="45"/>
        </w:numPr>
        <w:rPr>
          <w:color w:val="000000"/>
        </w:rPr>
      </w:pPr>
      <w:r>
        <w:rPr>
          <w:rFonts w:cs="Times New Roman" w:ascii="Times New Roman" w:hAnsi="Times New Roman"/>
          <w:iCs/>
          <w:color w:val="000000"/>
          <w:sz w:val="28"/>
          <w:szCs w:val="28"/>
        </w:rPr>
        <w:t>На рабочем и предохранительном ярусах лесов необходимо установить защитные ограждения.</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numPr>
          <w:ilvl w:val="0"/>
          <w:numId w:val="40"/>
        </w:numPr>
        <w:shd w:val="clear" w:color="auto" w:fill="FFFFFF"/>
        <w:spacing w:lineRule="auto" w:line="240" w:before="0" w:after="0"/>
        <w:ind w:hanging="360" w:start="720" w:end="38"/>
        <w:jc w:val="both"/>
        <w:rPr>
          <w:color w:val="000000"/>
        </w:rPr>
      </w:pPr>
      <w:r>
        <w:rPr>
          <w:rFonts w:cs="Times New Roman" w:ascii="Times New Roman" w:hAnsi="Times New Roman"/>
          <w:b/>
          <w:color w:val="000000"/>
          <w:sz w:val="28"/>
          <w:szCs w:val="28"/>
        </w:rPr>
        <w:t>Сроки расследования несчастных случаев на производстве. Состав комиссии при расследовании легкого несчастного случая на производстве.</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pPr>
      <w:r>
        <w:rPr>
          <w:rFonts w:cs="Times New Roman" w:ascii="Times New Roman" w:hAnsi="Times New Roman"/>
          <w:iCs/>
          <w:color w:val="000000"/>
          <w:sz w:val="28"/>
          <w:szCs w:val="28"/>
        </w:rPr>
        <w:t>Для расследования несчастного случая работодатель (его представитель) незамедлительно образует комиссию в составе не менее трех человек. В состав </w:t>
      </w:r>
      <w:r>
        <w:fldChar w:fldCharType="begin"/>
      </w:r>
      <w:r>
        <w:rPr>
          <w:rStyle w:val="Hyperlink"/>
          <w:rFonts w:cs="Times New Roman" w:ascii="Times New Roman" w:hAnsi="Times New Roman"/>
          <w:iCs/>
          <w:color w:val="000000"/>
          <w:sz w:val="28"/>
          <w:szCs w:val="28"/>
        </w:rPr>
        <w:instrText xml:space="preserve"> HYPERLINK "http://www.consultant.ru/document/cons_doc_LAW_209730/f77dd4ec5ef32c379b3d367c5699e5ef514d994c/" \l "dst101065"</w:instrText>
      </w:r>
      <w:r>
        <w:rPr>
          <w:rStyle w:val="Hyperlink"/>
          <w:rFonts w:cs="Times New Roman" w:ascii="Times New Roman" w:hAnsi="Times New Roman"/>
          <w:iCs/>
          <w:color w:val="000000"/>
          <w:sz w:val="28"/>
          <w:szCs w:val="28"/>
        </w:rPr>
        <w:fldChar w:fldCharType="separate"/>
      </w:r>
      <w:r>
        <w:rPr>
          <w:rStyle w:val="Hyperlink"/>
          <w:rFonts w:cs="Times New Roman" w:ascii="Times New Roman" w:hAnsi="Times New Roman"/>
          <w:iCs/>
          <w:color w:val="000000"/>
          <w:sz w:val="28"/>
          <w:szCs w:val="28"/>
        </w:rPr>
        <w:t>комиссии</w:t>
      </w:r>
      <w:r>
        <w:rPr>
          <w:rStyle w:val="Hyperlink"/>
          <w:rFonts w:cs="Times New Roman" w:ascii="Times New Roman" w:hAnsi="Times New Roman"/>
          <w:iCs/>
          <w:color w:val="000000"/>
          <w:sz w:val="28"/>
          <w:szCs w:val="28"/>
        </w:rPr>
        <w:fldChar w:fldCharType="end"/>
      </w:r>
      <w:r>
        <w:rPr>
          <w:rFonts w:cs="Times New Roman" w:ascii="Times New Roman" w:hAnsi="Times New Roman"/>
          <w:iCs/>
          <w:color w:val="000000"/>
          <w:sz w:val="28"/>
          <w:szCs w:val="28"/>
        </w:rPr>
        <w:t>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pPr>
        <w:pStyle w:val="ListParagraph"/>
        <w:rPr>
          <w:color w:val="000000"/>
        </w:rPr>
      </w:pPr>
      <w:bookmarkStart w:id="68" w:name="dst1654"/>
      <w:bookmarkEnd w:id="68"/>
      <w:r>
        <w:rPr>
          <w:rFonts w:cs="Times New Roman" w:ascii="Times New Roman" w:hAnsi="Times New Roman"/>
          <w:iCs/>
          <w:color w:val="000000"/>
          <w:sz w:val="28"/>
          <w:szCs w:val="28"/>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pPr>
        <w:pStyle w:val="ListParagrap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ListParagraph"/>
        <w:rPr>
          <w:color w:val="000000"/>
        </w:rPr>
      </w:pPr>
      <w:r>
        <w:rPr>
          <w:rFonts w:cs="Times New Roman" w:ascii="Times New Roman" w:hAnsi="Times New Roman"/>
          <w:iCs/>
          <w:color w:val="000000"/>
          <w:sz w:val="28"/>
          <w:szCs w:val="28"/>
        </w:rPr>
        <w:t>В комиссии по расследованию несчастного случая должно быть не меньше трех человек, в число которых обязательно должны входить (ч. 1 ст. 229 ТК РФ):</w:t>
      </w:r>
    </w:p>
    <w:p>
      <w:pPr>
        <w:pStyle w:val="ListParagraph"/>
        <w:rPr>
          <w:color w:val="000000"/>
        </w:rPr>
      </w:pPr>
      <w:r>
        <w:rPr>
          <w:rFonts w:cs="Times New Roman" w:ascii="Times New Roman" w:hAnsi="Times New Roman"/>
          <w:iCs/>
          <w:color w:val="000000"/>
          <w:sz w:val="28"/>
          <w:szCs w:val="28"/>
        </w:rPr>
        <w:t>- специалист по охране труда (или лицо, назначенное приказом руководителя ответственным за эту работу);</w:t>
      </w:r>
    </w:p>
    <w:p>
      <w:pPr>
        <w:pStyle w:val="ListParagraph"/>
        <w:rPr>
          <w:color w:val="000000"/>
        </w:rPr>
      </w:pPr>
      <w:r>
        <w:rPr>
          <w:rFonts w:cs="Times New Roman" w:ascii="Times New Roman" w:hAnsi="Times New Roman"/>
          <w:iCs/>
          <w:color w:val="000000"/>
          <w:sz w:val="28"/>
          <w:szCs w:val="28"/>
        </w:rPr>
        <w:t>- представители работодателя;</w:t>
      </w:r>
    </w:p>
    <w:p>
      <w:pPr>
        <w:pStyle w:val="ListParagraph"/>
        <w:rPr>
          <w:color w:val="000000"/>
        </w:rPr>
      </w:pPr>
      <w:r>
        <w:rPr>
          <w:rFonts w:cs="Times New Roman" w:ascii="Times New Roman" w:hAnsi="Times New Roman"/>
          <w:iCs/>
          <w:color w:val="000000"/>
          <w:sz w:val="28"/>
          <w:szCs w:val="28"/>
        </w:rPr>
        <w:t>- представитель профсоюза (или другого представительного органа работников).</w:t>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p>
      <w:pPr>
        <w:pStyle w:val="ListParagraph"/>
        <w:rPr>
          <w:rFonts w:ascii="Times New Roman" w:hAnsi="Times New Roman" w:cs="Times New Roman"/>
          <w:b/>
          <w:color w:val="000000"/>
          <w:sz w:val="28"/>
          <w:szCs w:val="28"/>
        </w:rPr>
      </w:pPr>
      <w:r>
        <w:rPr>
          <w:rFonts w:cs="Times New Roman" w:ascii="Times New Roman" w:hAnsi="Times New Roman"/>
          <w:b/>
          <w:color w:val="000000"/>
          <w:sz w:val="28"/>
          <w:szCs w:val="28"/>
        </w:rPr>
        <w:t>9. Ключевые правила безопасности. Виды воздействия за нарушения КПБ.</w:t>
      </w:r>
    </w:p>
    <w:p>
      <w:pPr>
        <w:pStyle w:val="ListParagraph"/>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spacing w:lineRule="auto" w:line="240" w:before="0" w:after="0"/>
        <w:ind w:start="720" w:end="38"/>
        <w:jc w:val="both"/>
        <w:rPr>
          <w:color w:val="000000"/>
        </w:rPr>
      </w:pPr>
      <w:r>
        <w:rPr>
          <w:rFonts w:cs="Times New Roman" w:ascii="Times New Roman" w:hAnsi="Times New Roman"/>
          <w:b/>
          <w:color w:val="000000"/>
          <w:sz w:val="28"/>
          <w:szCs w:val="28"/>
        </w:rPr>
        <w:t>10.Особенности проведения сварочных работ в замкнутом пространстве.</w:t>
      </w:r>
    </w:p>
    <w:p>
      <w:pPr>
        <w:pStyle w:val="Normal"/>
        <w:spacing w:lineRule="auto" w:line="240" w:before="0" w:after="0"/>
        <w:ind w:start="720"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numPr>
          <w:ilvl w:val="0"/>
          <w:numId w:val="46"/>
        </w:numPr>
        <w:spacing w:lineRule="auto" w:line="240" w:before="0" w:after="0"/>
        <w:ind w:hanging="360" w:start="720" w:end="38"/>
        <w:jc w:val="both"/>
        <w:rPr>
          <w:color w:val="000000"/>
        </w:rPr>
      </w:pPr>
      <w:r>
        <w:rPr>
          <w:rFonts w:cs="Times New Roman" w:ascii="Times New Roman" w:hAnsi="Times New Roman"/>
          <w:color w:val="000000"/>
          <w:sz w:val="28"/>
          <w:szCs w:val="28"/>
        </w:rPr>
        <w:t>Работы должны вестись с деревянных подмостей, запрещено применение металлических защитных масок, необходимо применять резиновые шлемы.</w:t>
      </w:r>
    </w:p>
    <w:p>
      <w:pPr>
        <w:pStyle w:val="Normal"/>
        <w:numPr>
          <w:ilvl w:val="0"/>
          <w:numId w:val="46"/>
        </w:numPr>
        <w:spacing w:lineRule="auto" w:line="240" w:before="0" w:after="0"/>
        <w:ind w:hanging="360" w:start="720" w:end="38"/>
        <w:jc w:val="both"/>
        <w:rPr>
          <w:color w:val="000000"/>
        </w:rPr>
      </w:pPr>
      <w:r>
        <w:rPr>
          <w:rFonts w:cs="Times New Roman" w:ascii="Times New Roman" w:hAnsi="Times New Roman"/>
          <w:color w:val="000000"/>
          <w:sz w:val="28"/>
          <w:szCs w:val="28"/>
        </w:rPr>
        <w:t>Внутри должно быть обеспечено освещение от источника с напряжением в 12 вольт</w:t>
      </w:r>
    </w:p>
    <w:p>
      <w:pPr>
        <w:pStyle w:val="Normal"/>
        <w:numPr>
          <w:ilvl w:val="0"/>
          <w:numId w:val="46"/>
        </w:numPr>
        <w:spacing w:lineRule="auto" w:line="240" w:before="0" w:after="0"/>
        <w:ind w:hanging="360" w:start="720" w:end="38"/>
        <w:jc w:val="both"/>
        <w:rPr>
          <w:color w:val="000000"/>
        </w:rPr>
      </w:pPr>
      <w:r>
        <w:rPr>
          <w:rFonts w:cs="Times New Roman" w:ascii="Times New Roman" w:hAnsi="Times New Roman"/>
          <w:color w:val="000000"/>
          <w:sz w:val="28"/>
          <w:szCs w:val="28"/>
        </w:rPr>
        <w:t>Необходимо применять газоотсос, удаляющий продукты горения из области дуги. Необходимо обеспечить сварщика постоянным притоком свежего воздуха, лучше всего, если этот поток будет направлен под маску исполнителя. В особо опасных случаях должен применяться шланговый противогаз.</w:t>
      </w:r>
    </w:p>
    <w:p>
      <w:pPr>
        <w:pStyle w:val="Normal"/>
        <w:numPr>
          <w:ilvl w:val="0"/>
          <w:numId w:val="46"/>
        </w:numPr>
        <w:spacing w:lineRule="auto" w:line="240" w:before="0" w:after="0"/>
        <w:ind w:hanging="360" w:start="720" w:end="38"/>
        <w:jc w:val="both"/>
        <w:rPr>
          <w:color w:val="000000"/>
        </w:rPr>
      </w:pPr>
      <w:r>
        <w:rPr>
          <w:rFonts w:cs="Times New Roman" w:ascii="Times New Roman" w:hAnsi="Times New Roman"/>
          <w:color w:val="000000"/>
          <w:sz w:val="28"/>
          <w:szCs w:val="28"/>
        </w:rPr>
        <w:t>Страховать сварщика при помощи бечевы, надежно закрепленной на предохранительном поясе, должен подручный, находящийся на свежем воздухе вне замкнутого пространства. Для обеспечения свободы движений сварщика длина бечевы должна составлять не менее 2 метров.</w:t>
      </w:r>
    </w:p>
    <w:p>
      <w:pPr>
        <w:pStyle w:val="Normal"/>
        <w:spacing w:lineRule="auto" w:line="240" w:before="0" w:after="0"/>
        <w:ind w:start="720" w:end="38"/>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ListParagraph"/>
        <w:rPr>
          <w:color w:val="000000"/>
        </w:rPr>
      </w:pPr>
      <w:r>
        <w:rPr>
          <w:rFonts w:cs="Times New Roman" w:ascii="Times New Roman" w:hAnsi="Times New Roman"/>
          <w:iCs/>
          <w:color w:val="000000"/>
          <w:sz w:val="28"/>
          <w:szCs w:val="28"/>
        </w:rPr>
        <w:t>При выполнении электросварочных и газосварочных работ внутри емкостей или полостей конструкций рабочие места обеспечиваются вытяжной вентиляцией. Скорость движения воздуха внутри емкости (полости) должна быть в пределах 0,3-1,5м/с.</w:t>
      </w:r>
    </w:p>
    <w:p>
      <w:pPr>
        <w:pStyle w:val="ListParagraph"/>
        <w:rPr>
          <w:color w:val="000000"/>
        </w:rPr>
      </w:pPr>
      <w:r>
        <w:rPr>
          <w:rFonts w:cs="Times New Roman" w:ascii="Times New Roman" w:hAnsi="Times New Roman"/>
          <w:iCs/>
          <w:color w:val="000000"/>
          <w:sz w:val="28"/>
          <w:szCs w:val="28"/>
        </w:rPr>
        <w:t>В случаях выполнения сварочных работ с применением сжиженных газов (пропана, бутана, аргона) и углекислоты вытяжная вентиляция должна иметь отсос снизу.</w:t>
      </w:r>
    </w:p>
    <w:p>
      <w:pPr>
        <w:pStyle w:val="ListParagraph"/>
        <w:rPr>
          <w:color w:val="000000"/>
        </w:rPr>
      </w:pPr>
      <w:r>
        <w:rPr>
          <w:rFonts w:cs="Times New Roman" w:ascii="Times New Roman" w:hAnsi="Times New Roman"/>
          <w:iCs/>
          <w:color w:val="000000"/>
          <w:sz w:val="28"/>
          <w:szCs w:val="28"/>
        </w:rPr>
        <w:t>Газопламенные работы в замкнутых пространствах и труднодоступных местах (тоннелях, подвалах, резервуарах, котлах, цистернах, отсеках, колодцах, ямах) выполняются при наличии наряда-допуска на производство работ повышенной опасности. 120. Перед выполнением газопламенных работ в замкнутых пространствах и труднодоступных местах должны быть выполнены следующие требования: 1) проведена проверка воздуха рабочей зоны на содержание в нем вредных и опасных веществ; 2) обеспечено наличие не менее двух открытых проемов (окон, дверей, люков, иллюминаторов, горловин); 3) обеспечена непрерывная работа местной приточно-вытяжной вентиляции для притока свежего и оттока загрязненного воздуха из нижней и верхней частей замкнутого пространства или труднодоступного места; 4) установлен контрольный пост (не менее двух работников) для наблюдения за безопасным производством газопламенных работ. Контрольный пост должен находиться вне замкнутого пространства либо труднодоступного места для оказания</w:t>
      </w:r>
    </w:p>
    <w:p>
      <w:pPr>
        <w:pStyle w:val="ListParagraph"/>
        <w:spacing w:before="0" w:after="160"/>
        <w:contextualSpacing/>
        <w:rPr>
          <w:rFonts w:ascii="Times New Roman" w:hAnsi="Times New Roman" w:cs="Times New Roman"/>
          <w:i w:val="false"/>
          <w:color w:val="000000"/>
          <w:sz w:val="28"/>
          <w:szCs w:val="28"/>
        </w:rPr>
      </w:pPr>
      <w:r>
        <w:rPr>
          <w:rFonts w:cs="Times New Roman" w:ascii="Times New Roman" w:hAnsi="Times New Roman"/>
          <w:i w:val="false"/>
          <w:color w:val="000000"/>
          <w:sz w:val="28"/>
          <w:szCs w:val="28"/>
        </w:rPr>
      </w:r>
    </w:p>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701" w:right="850" w:gutter="0" w:header="708"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DejaVu Serif">
    <w:charset w:val="01"/>
    <w:family w:val="roman"/>
    <w:pitch w:val="variable"/>
  </w:font>
  <w:font w:name="Google Sans">
    <w:altName w:val="sans-serif"/>
    <w:charset w:val="01" w:characterSet="utf-8"/>
    <w:family w:val="auto"/>
    <w:pitch w:val="default"/>
  </w:font>
  <w:font w:name="Cambria Math">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4"/>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9"/>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decimal"/>
      <w:lvlText w:val="%1."/>
      <w:lvlJc w:val="start"/>
      <w:pPr>
        <w:tabs>
          <w:tab w:val="num" w:pos="0"/>
        </w:tabs>
        <w:ind w:start="644" w:hanging="360"/>
      </w:pPr>
      <w:rPr>
        <w:b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decimal"/>
      <w:lvlText w:val="%1."/>
      <w:lvlJc w:val="start"/>
      <w:pPr>
        <w:tabs>
          <w:tab w:val="num" w:pos="0"/>
        </w:tabs>
        <w:ind w:start="786"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5">
    <w:lvl w:ilvl="0">
      <w:start w:val="1"/>
      <w:numFmt w:val="bullet"/>
      <w:lvlText w:val=""/>
      <w:lvlJc w:val="start"/>
      <w:pPr>
        <w:tabs>
          <w:tab w:val="num" w:pos="720"/>
        </w:tabs>
        <w:ind w:start="720" w:hanging="360"/>
      </w:pPr>
      <w:rPr>
        <w:rFonts w:ascii="Symbol" w:hAnsi="Symbol" w:cs="Symbol" w:hint="default"/>
        <w:sz w:val="20"/>
      </w:rPr>
    </w:lvl>
    <w:lvl w:ilvl="1">
      <w:start w:val="3"/>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
    <w:lvl w:ilvl="0">
      <w:start w:val="1"/>
      <w:numFmt w:val="decimal"/>
      <w:lvlText w:val="%1."/>
      <w:lvlJc w:val="start"/>
      <w:pPr>
        <w:tabs>
          <w:tab w:val="num" w:pos="720"/>
        </w:tabs>
        <w:ind w:start="720" w:hanging="360"/>
      </w:pPr>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7">
    <w:lvl w:ilvl="0">
      <w:start w:val="1"/>
      <w:numFmt w:val="decimal"/>
      <w:lvlText w:val="%1."/>
      <w:lvlJc w:val="start"/>
      <w:pPr>
        <w:tabs>
          <w:tab w:val="num" w:pos="0"/>
        </w:tabs>
        <w:ind w:start="720" w:hanging="360"/>
      </w:pPr>
      <w:rPr>
        <w:rFonts w:ascii="Times New Roman" w:hAnsi="Times New Roman" w:cs="Times New Roman"/>
        <w:b w:val="false"/>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7">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8">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9">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0">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1">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w="http://schemas.openxmlformats.org/wordprocessingml/2006/main">
  <w:zoom w:percent="140"/>
  <w:displayBackgroundShape/>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2">
    <w:name w:val="heading 2"/>
    <w:basedOn w:val="Normal"/>
    <w:next w:val="Normal"/>
    <w:link w:val="2"/>
    <w:uiPriority w:val="9"/>
    <w:semiHidden/>
    <w:unhideWhenUsed/>
    <w:qFormat/>
    <w:rsid w:val="00532f66"/>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E74B5"/>
      <w:sz w:val="26"/>
      <w:szCs w:val="26"/>
    </w:rPr>
  </w:style>
  <w:style w:type="paragraph" w:styleId="Heading3">
    <w:name w:val="heading 3"/>
    <w:basedOn w:val="Normal"/>
    <w:link w:val="3"/>
    <w:uiPriority w:val="9"/>
    <w:qFormat/>
    <w:rsid w:val="00532f66"/>
    <w:pPr>
      <w:spacing w:lineRule="auto" w:line="240" w:beforeAutospacing="1" w:afterAutospacing="1"/>
      <w:outlineLvl w:val="2"/>
    </w:pPr>
    <w:rPr>
      <w:rFonts w:ascii="Times New Roman" w:hAnsi="Times New Roman" w:eastAsia="Times New Roman" w:cs="Times New Roman"/>
      <w:b/>
      <w:bCs/>
      <w:sz w:val="27"/>
      <w:szCs w:val="27"/>
      <w:lang w:eastAsia="ru-RU"/>
    </w:rPr>
  </w:style>
  <w:style w:type="paragraph" w:styleId="Heading4">
    <w:name w:val="heading 4"/>
    <w:basedOn w:val="Normal"/>
    <w:next w:val="Normal"/>
    <w:link w:val="4"/>
    <w:uiPriority w:val="9"/>
    <w:semiHidden/>
    <w:unhideWhenUsed/>
    <w:qFormat/>
    <w:rsid w:val="008874b7"/>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character" w:styleId="DefaultParagraphFont" w:default="1">
    <w:name w:val="Default Paragraph Font"/>
    <w:uiPriority w:val="1"/>
    <w:semiHidden/>
    <w:unhideWhenUsed/>
    <w:qFormat/>
    <w:rPr/>
  </w:style>
  <w:style w:type="character" w:styleId="3" w:customStyle="1">
    <w:name w:val="Заголовок 3 Знак"/>
    <w:basedOn w:val="DefaultParagraphFont"/>
    <w:link w:val="Heading3"/>
    <w:uiPriority w:val="9"/>
    <w:qFormat/>
    <w:rsid w:val="00532f66"/>
    <w:rPr>
      <w:rFonts w:ascii="Times New Roman" w:hAnsi="Times New Roman" w:eastAsia="Times New Roman" w:cs="Times New Roman"/>
      <w:b/>
      <w:bCs/>
      <w:sz w:val="27"/>
      <w:szCs w:val="27"/>
      <w:lang w:eastAsia="ru-RU"/>
    </w:rPr>
  </w:style>
  <w:style w:type="character" w:styleId="Hyperlink">
    <w:name w:val="Hyperlink"/>
    <w:basedOn w:val="DefaultParagraphFont"/>
    <w:uiPriority w:val="99"/>
    <w:unhideWhenUsed/>
    <w:rsid w:val="00532f66"/>
    <w:rPr>
      <w:color w:val="0000FF"/>
      <w:u w:val="single"/>
    </w:rPr>
  </w:style>
  <w:style w:type="character" w:styleId="2" w:customStyle="1">
    <w:name w:val="Заголовок 2 Знак"/>
    <w:basedOn w:val="DefaultParagraphFont"/>
    <w:link w:val="Heading2"/>
    <w:uiPriority w:val="9"/>
    <w:semiHidden/>
    <w:qFormat/>
    <w:rsid w:val="00532f66"/>
    <w:rPr>
      <w:rFonts w:ascii="Calibri Light" w:hAnsi="Calibri Light" w:eastAsia="" w:cs="" w:asciiTheme="majorHAnsi" w:cstheme="majorBidi" w:eastAsiaTheme="majorEastAsia" w:hAnsiTheme="majorHAnsi"/>
      <w:color w:themeColor="accent1" w:themeShade="bf" w:val="2E74B5"/>
      <w:sz w:val="26"/>
      <w:szCs w:val="26"/>
    </w:rPr>
  </w:style>
  <w:style w:type="character" w:styleId="mw-headline" w:customStyle="1">
    <w:name w:val="mw-headline"/>
    <w:basedOn w:val="DefaultParagraphFont"/>
    <w:qFormat/>
    <w:rsid w:val="00532f66"/>
    <w:rPr/>
  </w:style>
  <w:style w:type="character" w:styleId="Strong">
    <w:name w:val="Strong"/>
    <w:basedOn w:val="DefaultParagraphFont"/>
    <w:uiPriority w:val="22"/>
    <w:qFormat/>
    <w:rsid w:val="00532f66"/>
    <w:rPr>
      <w:b/>
      <w:bCs/>
    </w:rPr>
  </w:style>
  <w:style w:type="character" w:styleId="IntenseEmphasis">
    <w:name w:val="Intense Emphasis"/>
    <w:basedOn w:val="DefaultParagraphFont"/>
    <w:uiPriority w:val="21"/>
    <w:qFormat/>
    <w:rsid w:val="00244175"/>
    <w:rPr>
      <w:i/>
      <w:iCs/>
      <w:color w:themeColor="accent1" w:val="5B9BD5"/>
    </w:rPr>
  </w:style>
  <w:style w:type="character" w:styleId="4" w:customStyle="1">
    <w:name w:val="Заголовок 4 Знак"/>
    <w:basedOn w:val="DefaultParagraphFont"/>
    <w:link w:val="Heading4"/>
    <w:uiPriority w:val="9"/>
    <w:semiHidden/>
    <w:qFormat/>
    <w:rsid w:val="008874b7"/>
    <w:rPr>
      <w:rFonts w:ascii="Calibri Light" w:hAnsi="Calibri Light" w:eastAsia="" w:cs="" w:asciiTheme="majorHAnsi" w:cstheme="majorBidi" w:eastAsiaTheme="majorEastAsia" w:hAnsiTheme="majorHAnsi"/>
      <w:i/>
      <w:iCs/>
      <w:color w:themeColor="accent1" w:themeShade="bf" w:val="2E74B5"/>
    </w:rPr>
  </w:style>
  <w:style w:type="character" w:styleId="Emphasis">
    <w:name w:val="Emphasis"/>
    <w:basedOn w:val="DefaultParagraphFont"/>
    <w:uiPriority w:val="20"/>
    <w:qFormat/>
    <w:rsid w:val="008874b7"/>
    <w:rPr>
      <w:i/>
      <w:iCs/>
    </w:rPr>
  </w:style>
  <w:style w:type="character" w:styleId="SubtleEmphasis">
    <w:name w:val="Subtle Emphasis"/>
    <w:basedOn w:val="DefaultParagraphFont"/>
    <w:uiPriority w:val="19"/>
    <w:qFormat/>
    <w:rsid w:val="00e51bcf"/>
    <w:rPr>
      <w:i/>
      <w:iCs/>
      <w:color w:themeColor="text1" w:themeTint="bf" w:val="404040"/>
    </w:rPr>
  </w:style>
  <w:style w:type="character" w:styleId="blk" w:customStyle="1">
    <w:name w:val="blk"/>
    <w:basedOn w:val="DefaultParagraphFont"/>
    <w:qFormat/>
    <w:rsid w:val="00b423f9"/>
    <w:rPr/>
  </w:style>
  <w:style w:type="character" w:styleId="Style11" w:customStyle="1">
    <w:name w:val="Верхний колонтитул Знак"/>
    <w:basedOn w:val="DefaultParagraphFont"/>
    <w:link w:val="Header"/>
    <w:uiPriority w:val="99"/>
    <w:qFormat/>
    <w:rsid w:val="00b16090"/>
    <w:rPr/>
  </w:style>
  <w:style w:type="character" w:styleId="Style12" w:customStyle="1">
    <w:name w:val="Нижний колонтитул Знак"/>
    <w:basedOn w:val="DefaultParagraphFont"/>
    <w:link w:val="Footer"/>
    <w:uiPriority w:val="99"/>
    <w:qFormat/>
    <w:rsid w:val="00b16090"/>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532f66"/>
    <w:pPr>
      <w:spacing w:before="0" w:after="160"/>
      <w:ind w:start="720"/>
      <w:contextualSpacing/>
    </w:pPr>
    <w:rPr/>
  </w:style>
  <w:style w:type="paragraph" w:styleId="NormalWeb">
    <w:name w:val="Normal (Web)"/>
    <w:basedOn w:val="Normal"/>
    <w:uiPriority w:val="99"/>
    <w:unhideWhenUsed/>
    <w:qFormat/>
    <w:rsid w:val="00532f66"/>
    <w:pPr>
      <w:spacing w:lineRule="auto" w:line="240" w:beforeAutospacing="1" w:afterAutospacing="1"/>
    </w:pPr>
    <w:rPr>
      <w:rFonts w:ascii="Times New Roman" w:hAnsi="Times New Roman" w:eastAsia="Times New Roman" w:cs="Times New Roman"/>
      <w:sz w:val="24"/>
      <w:szCs w:val="24"/>
      <w:lang w:eastAsia="ru-RU"/>
    </w:rPr>
  </w:style>
  <w:style w:type="paragraph" w:styleId="s1" w:customStyle="1">
    <w:name w:val="s_1"/>
    <w:basedOn w:val="Normal"/>
    <w:qFormat/>
    <w:rsid w:val="00705e97"/>
    <w:pPr>
      <w:spacing w:lineRule="auto" w:line="240" w:beforeAutospacing="1" w:afterAutospacing="1"/>
    </w:pPr>
    <w:rPr>
      <w:rFonts w:ascii="Times New Roman" w:hAnsi="Times New Roman" w:eastAsia="Times New Roman" w:cs="Times New Roman"/>
      <w:sz w:val="24"/>
      <w:szCs w:val="24"/>
      <w:lang w:eastAsia="ru-RU"/>
    </w:rPr>
  </w:style>
  <w:style w:type="paragraph" w:styleId="HeaderandFooter">
    <w:name w:val="Header and Footer"/>
    <w:basedOn w:val="Normal"/>
    <w:qFormat/>
    <w:pPr/>
    <w:rPr/>
  </w:style>
  <w:style w:type="paragraph" w:styleId="Header">
    <w:name w:val="header"/>
    <w:basedOn w:val="Normal"/>
    <w:link w:val="Style11"/>
    <w:uiPriority w:val="99"/>
    <w:unhideWhenUsed/>
    <w:rsid w:val="00b16090"/>
    <w:pPr>
      <w:tabs>
        <w:tab w:val="clear" w:pos="708"/>
        <w:tab w:val="center" w:pos="4677" w:leader="none"/>
        <w:tab w:val="right" w:pos="9355" w:leader="none"/>
      </w:tabs>
      <w:spacing w:lineRule="auto" w:line="240" w:before="0" w:after="0"/>
    </w:pPr>
    <w:rPr/>
  </w:style>
  <w:style w:type="paragraph" w:styleId="Footer">
    <w:name w:val="footer"/>
    <w:basedOn w:val="Normal"/>
    <w:link w:val="Style12"/>
    <w:uiPriority w:val="99"/>
    <w:unhideWhenUsed/>
    <w:rsid w:val="00b16090"/>
    <w:pPr>
      <w:tabs>
        <w:tab w:val="clear" w:pos="708"/>
        <w:tab w:val="center" w:pos="4677" w:leader="none"/>
        <w:tab w:val="right" w:pos="9355" w:leader="none"/>
      </w:tabs>
      <w:spacing w:lineRule="auto" w:line="240" w:before="0" w:after="0"/>
    </w:pPr>
    <w:rPr/>
  </w:style>
  <w:style w:type="paragraph" w:styleId="FrameContents">
    <w:name w:val="Frame Contents"/>
    <w:basedOn w:val="Normal"/>
    <w:qFormat/>
    <w:pPr/>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wikipedia.org/wiki/&#1058;&#1088;&#1091;&#1073;&#1086;&#1087;&#1088;&#1086;&#1074;&#1086;&#1076;&#1085;&#1072;&#1103;_&#1072;&#1088;&#1084;&#1072;&#1090;&#1091;&#1088;&#1072;" TargetMode="External"/><Relationship Id="rId3" Type="http://schemas.openxmlformats.org/officeDocument/2006/relationships/hyperlink" Target="https://ru.wikipedia.org/wiki/&#1058;&#1088;&#1091;&#1073;&#1086;&#1087;&#1088;&#1086;&#1074;&#1086;&#1076;" TargetMode="External"/><Relationship Id="rId4" Type="http://schemas.openxmlformats.org/officeDocument/2006/relationships/hyperlink" Target="https://ru.wikipedia.org/wiki/&#1044;&#1072;&#1074;&#1083;&#1077;&#1085;&#1080;&#1077;" TargetMode="External"/><Relationship Id="rId5" Type="http://schemas.openxmlformats.org/officeDocument/2006/relationships/hyperlink" Target="https://ru.wikipedia.org/wiki/&#1040;&#1074;&#1090;&#1086;&#1084;&#1072;&#1090;&#1080;&#1079;&#1072;&#1094;&#1080;&#1103;" TargetMode="External"/><Relationship Id="rId6" Type="http://schemas.openxmlformats.org/officeDocument/2006/relationships/hyperlink" Target="https://ru.wikipedia.org/wiki/&#1046;&#1080;&#1076;&#1082;&#1086;&#1089;&#1090;&#1100;" TargetMode="External"/><Relationship Id="rId7" Type="http://schemas.openxmlformats.org/officeDocument/2006/relationships/hyperlink" Target="https://ru.wikipedia.org/wiki/&#1055;&#1072;&#1088;" TargetMode="External"/><Relationship Id="rId8" Type="http://schemas.openxmlformats.org/officeDocument/2006/relationships/hyperlink" Target="https://ru.wikipedia.org/wiki/&#1043;&#1072;&#1079;" TargetMode="External"/><Relationship Id="rId9" Type="http://schemas.openxmlformats.org/officeDocument/2006/relationships/hyperlink" Target="https://ru.wikipedia.org/wiki/&#1057;&#1086;&#1089;&#1091;&#1076;_&#1087;&#1086;&#1076;_&#1076;&#1072;&#1074;&#1083;&#1077;&#1085;&#1080;&#1077;&#1084;" TargetMode="External"/><Relationship Id="rId10" Type="http://schemas.openxmlformats.org/officeDocument/2006/relationships/hyperlink" Target="https://ru.wikipedia.org/wiki/&#1047;&#1072;&#1097;&#1080;&#1090;&#1085;&#1072;&#1103;_&#1072;&#1088;&#1084;&#1072;&#1090;&#1091;&#1088;&#1072;" TargetMode="External"/><Relationship Id="rId11" Type="http://schemas.openxmlformats.org/officeDocument/2006/relationships/hyperlink" Target="https://ru.wikipedia.org/wiki/&#1056;&#1077;&#1075;&#1091;&#1083;&#1080;&#1088;&#1091;&#1102;&#1097;&#1072;&#1103;_&#1072;&#1088;&#1084;&#1072;&#1090;&#1091;&#1088;&#1072;" TargetMode="External"/><Relationship Id="rId12" Type="http://schemas.openxmlformats.org/officeDocument/2006/relationships/hyperlink" Target="https://ru.wikipedia.org/wiki/&#1054;&#1073;&#1086;&#1088;&#1091;&#1076;&#1086;&#1074;&#1072;&#1085;&#1080;&#1077;" TargetMode="External"/><Relationship Id="rId13" Type="http://schemas.openxmlformats.org/officeDocument/2006/relationships/hyperlink" Target="https://ru.wikipedia.org/wiki/&#1058;&#1077;&#1087;&#1083;&#1086;&#1074;&#1072;&#1103;_&#1101;&#1085;&#1077;&#1088;&#1075;&#1080;&#1103;" TargetMode="External"/><Relationship Id="rId14" Type="http://schemas.openxmlformats.org/officeDocument/2006/relationships/hyperlink" Target="https://ru.wikipedia.org/wiki/&#1058;&#1077;&#1087;&#1083;&#1086;&#1074;&#1086;&#1081;_&#1087;&#1088;&#1086;&#1094;&#1077;&#1089;&#1089;" TargetMode="External"/><Relationship Id="rId15" Type="http://schemas.openxmlformats.org/officeDocument/2006/relationships/hyperlink" Target="https://ru.wikipedia.org/wiki/&#1055;&#1088;&#1086;&#1084;&#1099;&#1096;&#1083;&#1077;&#1085;&#1085;&#1086;&#1089;&#1090;&#1100;" TargetMode="External"/><Relationship Id="rId16" Type="http://schemas.openxmlformats.org/officeDocument/2006/relationships/hyperlink" Target="https://ru.wikipedia.org/wiki/&#1057;&#1086;&#1089;&#1091;&#1076;_&#1087;&#1086;&#1076;_&#1076;&#1072;&#1074;&#1083;&#1077;&#1085;&#1080;&#1077;&#1084;" TargetMode="External"/><Relationship Id="rId17" Type="http://schemas.openxmlformats.org/officeDocument/2006/relationships/hyperlink" Target="https://ru.wikipedia.org/wiki/&#1048;&#1084;&#1087;&#1091;&#1083;&#1100;&#1089;&#1085;&#1086;&#1077;_&#1087;&#1088;&#1077;&#1076;&#1086;&#1093;&#1088;&#1072;&#1085;&#1080;&#1090;&#1077;&#1083;&#1100;&#1085;&#1086;&#1077;_&#1091;&#1089;&#1090;&#1088;&#1086;&#1081;&#1089;&#1090;&#1074;&#1086;" TargetMode="External"/><Relationship Id="rId18" Type="http://schemas.openxmlformats.org/officeDocument/2006/relationships/hyperlink" Target="https://pandia.ru/text/category/metallokonstruktcii/" TargetMode="External"/><Relationship Id="rId19" Type="http://schemas.openxmlformats.org/officeDocument/2006/relationships/hyperlink" Target="http://www.steps.ru/product/spravochnik_inzhenera-stroitelya" TargetMode="External"/><Relationship Id="rId20" Type="http://schemas.openxmlformats.org/officeDocument/2006/relationships/hyperlink" Target="https://ru.wikipedia.org/wiki/&#1040;&#1085;&#1075;&#1083;&#1080;&#1081;&#1089;&#1082;&#1080;&#1081;_&#1103;&#1079;&#1099;&#1082;" TargetMode="External"/><Relationship Id="rId21" Type="http://schemas.openxmlformats.org/officeDocument/2006/relationships/hyperlink" Target="https://ru.wikipedia.org/wiki/&#1059;&#1075;&#1083;&#1077;&#1074;&#1086;&#1076;&#1086;&#1088;&#1086;&#1076;&#1099;" TargetMode="External"/><Relationship Id="rId22" Type="http://schemas.openxmlformats.org/officeDocument/2006/relationships/hyperlink" Target="https://ru.wikipedia.org/wiki/&#1058;&#1077;&#1084;&#1087;&#1077;&#1088;&#1072;&#1090;&#1091;&#1088;&#1072;_&#1082;&#1080;&#1087;&#1077;&#1085;&#1080;&#1103;" TargetMode="External"/><Relationship Id="rId23" Type="http://schemas.openxmlformats.org/officeDocument/2006/relationships/hyperlink" Target="https://ru.wikipedia.org/wiki/&#1054;&#1088;&#1075;&#1072;&#1085;&#1080;&#1095;&#1077;&#1089;&#1082;&#1080;&#1081;_&#1089;&#1080;&#1085;&#1090;&#1077;&#1079;" TargetMode="External"/><Relationship Id="rId24" Type="http://schemas.openxmlformats.org/officeDocument/2006/relationships/hyperlink" Target="https://ru.wikipedia.org/wiki/&#1055;&#1088;&#1086;&#1087;&#1072;&#1085;" TargetMode="External"/><Relationship Id="rId25" Type="http://schemas.openxmlformats.org/officeDocument/2006/relationships/hyperlink" Target="https://ru.wikipedia.org/wiki/&#1048;&#1079;&#1086;&#1073;&#1091;&#1090;&#1072;&#1085;" TargetMode="External"/><Relationship Id="rId26" Type="http://schemas.openxmlformats.org/officeDocument/2006/relationships/hyperlink" Target="https://ru.wikipedia.org/wiki/&#1053;-&#1073;&#1091;&#1090;&#1072;&#1085;" TargetMode="External"/><Relationship Id="rId27" Type="http://schemas.openxmlformats.org/officeDocument/2006/relationships/hyperlink" Target="https://ru.wikipedia.org/wiki/&#1055;&#1088;&#1086;&#1087;&#1072;&#1085;" TargetMode="External"/><Relationship Id="rId28" Type="http://schemas.openxmlformats.org/officeDocument/2006/relationships/hyperlink" Target="https://ru.wikipedia.org/wiki/&#1041;&#1091;&#1090;&#1072;&#1085;_(&#1074;&#1077;&#1097;&#1077;&#1089;&#1090;&#1074;&#1086;)" TargetMode="External"/><Relationship Id="rId29" Type="http://schemas.openxmlformats.org/officeDocument/2006/relationships/hyperlink" Target="https://ru.wikipedia.org/wiki/&#1055;&#1088;&#1086;&#1087;&#1080;&#1083;&#1077;&#1085;" TargetMode="External"/><Relationship Id="rId30" Type="http://schemas.openxmlformats.org/officeDocument/2006/relationships/hyperlink" Target="https://ru.wikipedia.org/wiki/&#1041;&#1091;&#1090;&#1080;&#1083;&#1077;&#1085;" TargetMode="External"/><Relationship Id="rId31" Type="http://schemas.openxmlformats.org/officeDocument/2006/relationships/hyperlink" Target="https://ru.wikipedia.org/wiki/&#1052;&#1055;&#1072;" TargetMode="External"/><Relationship Id="rId32" Type="http://schemas.openxmlformats.org/officeDocument/2006/relationships/header" Target="header1.xml"/><Relationship Id="rId33" Type="http://schemas.openxmlformats.org/officeDocument/2006/relationships/header" Target="header2.xml"/><Relationship Id="rId34" Type="http://schemas.openxmlformats.org/officeDocument/2006/relationships/header" Target="header3.xml"/><Relationship Id="rId35" Type="http://schemas.openxmlformats.org/officeDocument/2006/relationships/footer" Target="footer1.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Relationship Id="rId4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FDE8D-391A-8C4C-8E77-36120FC0C47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3243</TotalTime>
  <Application>LibreOffice/26.2.6.3$Linux_X86_64 LibreOffice_project/620$Build-3</Application>
  <AppVersion>15.0000</AppVersion>
  <Pages>108</Pages>
  <Words>25988</Words>
  <Characters>179325</Characters>
  <CharactersWithSpaces>204321</CharactersWithSpaces>
  <Paragraphs>1256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2020-04-18T18:35:00Z</dcterms:created>
  <dc:creator>АРТУР</dc:creator>
  <dc:description/>
  <dc:language>en-US</dc:language>
  <cp:lastModifiedBy/>
  <dcterms:modified xsi:type="dcterms:W3CDTF">2026-10-31T00:03:50Z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